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91000C" w14:textId="77777777" w:rsidR="008C59D4" w:rsidRDefault="004C1BF3">
      <w:pPr>
        <w:adjustRightInd w:val="0"/>
        <w:snapToGrid w:val="0"/>
        <w:spacing w:line="360" w:lineRule="auto"/>
        <w:rPr>
          <w:rFonts w:asciiTheme="minorEastAsia" w:hAnsiTheme="minorEastAsia"/>
          <w:sz w:val="24"/>
          <w:szCs w:val="24"/>
        </w:rPr>
      </w:pPr>
      <w:bookmarkStart w:id="0" w:name="_GoBack"/>
      <w:bookmarkEnd w:id="0"/>
      <w:r>
        <w:rPr>
          <w:rFonts w:asciiTheme="minorEastAsia" w:hAnsiTheme="minorEastAsia" w:hint="eastAsia"/>
          <w:sz w:val="24"/>
          <w:szCs w:val="24"/>
        </w:rPr>
        <w:t>证券代码：</w:t>
      </w:r>
      <w:sdt>
        <w:sdtPr>
          <w:rPr>
            <w:rFonts w:asciiTheme="minorEastAsia" w:hAnsiTheme="minorEastAsia" w:hint="eastAsia"/>
            <w:sz w:val="24"/>
            <w:szCs w:val="24"/>
          </w:rPr>
          <w:alias w:val="公司代码"/>
          <w:tag w:val="_GBC_feab7ac6860c4afc88c81275bbb18abc"/>
          <w:id w:val="1461375262"/>
          <w:lock w:val="sdtLocked"/>
          <w:placeholder>
            <w:docPart w:val="GBC22222222222222222222222222222"/>
          </w:placeholder>
        </w:sdtPr>
        <w:sdtEndPr/>
        <w:sdtContent>
          <w:r>
            <w:rPr>
              <w:rFonts w:asciiTheme="minorEastAsia" w:hAnsiTheme="minorEastAsia" w:hint="eastAsia"/>
              <w:sz w:val="24"/>
              <w:szCs w:val="24"/>
            </w:rPr>
            <w:t>603191</w:t>
          </w:r>
        </w:sdtContent>
      </w:sdt>
      <w:r>
        <w:rPr>
          <w:rFonts w:asciiTheme="minorEastAsia" w:hAnsiTheme="minorEastAsia"/>
          <w:sz w:val="24"/>
          <w:szCs w:val="24"/>
        </w:rPr>
        <w:t xml:space="preserve">        </w:t>
      </w:r>
      <w:r>
        <w:rPr>
          <w:rFonts w:asciiTheme="minorEastAsia" w:hAnsiTheme="minorEastAsia" w:hint="eastAsia"/>
          <w:sz w:val="24"/>
          <w:szCs w:val="24"/>
        </w:rPr>
        <w:t>证券简称：</w:t>
      </w:r>
      <w:sdt>
        <w:sdtPr>
          <w:rPr>
            <w:rFonts w:asciiTheme="minorEastAsia" w:hAnsiTheme="minorEastAsia" w:hint="eastAsia"/>
            <w:sz w:val="24"/>
            <w:szCs w:val="24"/>
          </w:rPr>
          <w:alias w:val="公司简称"/>
          <w:tag w:val="_GBC_1718db656d064b1bafc6f1ac1ecd0168"/>
          <w:id w:val="-1"/>
          <w:lock w:val="sdtLocked"/>
          <w:placeholder>
            <w:docPart w:val="GBC22222222222222222222222222222"/>
          </w:placeholder>
        </w:sdtPr>
        <w:sdtEndPr/>
        <w:sdtContent>
          <w:proofErr w:type="gramStart"/>
          <w:r>
            <w:rPr>
              <w:rFonts w:asciiTheme="minorEastAsia" w:hAnsiTheme="minorEastAsia" w:hint="eastAsia"/>
              <w:sz w:val="24"/>
              <w:szCs w:val="24"/>
            </w:rPr>
            <w:t>望变电气</w:t>
          </w:r>
          <w:proofErr w:type="gramEnd"/>
        </w:sdtContent>
      </w:sdt>
      <w:r>
        <w:rPr>
          <w:rFonts w:asciiTheme="minorEastAsia" w:hAnsiTheme="minorEastAsia" w:hint="eastAsia"/>
          <w:sz w:val="24"/>
          <w:szCs w:val="24"/>
        </w:rPr>
        <w:t xml:space="preserve">   </w:t>
      </w:r>
      <w:r>
        <w:rPr>
          <w:rFonts w:asciiTheme="minorEastAsia" w:hAnsiTheme="minorEastAsia"/>
          <w:sz w:val="24"/>
          <w:szCs w:val="24"/>
        </w:rPr>
        <w:t xml:space="preserve">  </w:t>
      </w:r>
      <w:r>
        <w:rPr>
          <w:rFonts w:asciiTheme="minorEastAsia" w:hAnsiTheme="minorEastAsia" w:hint="eastAsia"/>
          <w:sz w:val="24"/>
          <w:szCs w:val="24"/>
        </w:rPr>
        <w:t xml:space="preserve">  公告编号：</w:t>
      </w:r>
      <w:sdt>
        <w:sdtPr>
          <w:rPr>
            <w:rFonts w:asciiTheme="minorEastAsia" w:hAnsiTheme="minorEastAsia" w:hint="eastAsia"/>
            <w:sz w:val="24"/>
            <w:szCs w:val="24"/>
          </w:rPr>
          <w:alias w:val="临时公告编号"/>
          <w:tag w:val="_GBC_3e4dde3099a0481fa3cc639c3e67100b"/>
          <w:id w:val="370267276"/>
          <w:lock w:val="sdtLocked"/>
          <w:placeholder>
            <w:docPart w:val="GBC22222222222222222222222222222"/>
          </w:placeholder>
        </w:sdtPr>
        <w:sdtEndPr/>
        <w:sdtContent>
          <w:r>
            <w:rPr>
              <w:rFonts w:asciiTheme="minorEastAsia" w:hAnsiTheme="minorEastAsia" w:hint="eastAsia"/>
              <w:sz w:val="24"/>
              <w:szCs w:val="24"/>
            </w:rPr>
            <w:t>2025-</w:t>
          </w:r>
          <w:r>
            <w:rPr>
              <w:rFonts w:asciiTheme="minorEastAsia" w:hAnsiTheme="minorEastAsia"/>
              <w:sz w:val="24"/>
              <w:szCs w:val="24"/>
            </w:rPr>
            <w:t>041</w:t>
          </w:r>
        </w:sdtContent>
      </w:sdt>
    </w:p>
    <w:p w14:paraId="496F82A8" w14:textId="77777777" w:rsidR="008C59D4" w:rsidRDefault="008C59D4">
      <w:pPr>
        <w:adjustRightInd w:val="0"/>
        <w:snapToGrid w:val="0"/>
        <w:spacing w:line="360" w:lineRule="auto"/>
        <w:jc w:val="center"/>
        <w:rPr>
          <w:rFonts w:asciiTheme="minorEastAsia" w:hAnsiTheme="minorEastAsia"/>
          <w:sz w:val="24"/>
          <w:szCs w:val="24"/>
        </w:rPr>
      </w:pPr>
    </w:p>
    <w:p w14:paraId="4E10E29D" w14:textId="77777777" w:rsidR="008C59D4" w:rsidRDefault="006B3970">
      <w:pPr>
        <w:adjustRightInd w:val="0"/>
        <w:snapToGrid w:val="0"/>
        <w:spacing w:line="360" w:lineRule="auto"/>
        <w:jc w:val="center"/>
        <w:rPr>
          <w:rFonts w:asciiTheme="minorEastAsia" w:hAnsiTheme="minorEastAsia"/>
          <w:b/>
          <w:color w:val="FF0000"/>
          <w:sz w:val="36"/>
          <w:szCs w:val="24"/>
        </w:rPr>
      </w:pPr>
      <w:sdt>
        <w:sdtPr>
          <w:rPr>
            <w:rFonts w:asciiTheme="minorEastAsia" w:hAnsiTheme="minorEastAsia" w:hint="eastAsia"/>
            <w:b/>
            <w:color w:val="FF0000"/>
            <w:sz w:val="36"/>
            <w:szCs w:val="24"/>
          </w:rPr>
          <w:alias w:val="公司法定中文名称"/>
          <w:tag w:val="_GBC_679076bb2baf48f68ae2416783d4ed0a"/>
          <w:id w:val="1959997169"/>
          <w:lock w:val="sdtLocked"/>
          <w:placeholder>
            <w:docPart w:val="GBC22222222222222222222222222222"/>
          </w:placeholder>
          <w:text/>
        </w:sdtPr>
        <w:sdtEndPr/>
        <w:sdtContent>
          <w:proofErr w:type="gramStart"/>
          <w:r w:rsidR="004C1BF3">
            <w:rPr>
              <w:rFonts w:asciiTheme="minorEastAsia" w:hAnsiTheme="minorEastAsia" w:hint="eastAsia"/>
              <w:b/>
              <w:color w:val="FF0000"/>
              <w:sz w:val="36"/>
              <w:szCs w:val="24"/>
            </w:rPr>
            <w:t>重庆望变电气</w:t>
          </w:r>
          <w:proofErr w:type="gramEnd"/>
          <w:r w:rsidR="004C1BF3">
            <w:rPr>
              <w:rFonts w:asciiTheme="minorEastAsia" w:hAnsiTheme="minorEastAsia" w:hint="eastAsia"/>
              <w:b/>
              <w:color w:val="FF0000"/>
              <w:sz w:val="36"/>
              <w:szCs w:val="24"/>
            </w:rPr>
            <w:t>（集团）股份有限公司</w:t>
          </w:r>
        </w:sdtContent>
      </w:sdt>
    </w:p>
    <w:p w14:paraId="7DB8274F" w14:textId="77777777" w:rsidR="008C59D4" w:rsidRDefault="004C1BF3">
      <w:pPr>
        <w:adjustRightInd w:val="0"/>
        <w:snapToGrid w:val="0"/>
        <w:spacing w:line="360" w:lineRule="auto"/>
        <w:jc w:val="center"/>
        <w:rPr>
          <w:rFonts w:asciiTheme="minorEastAsia" w:hAnsiTheme="minorEastAsia"/>
          <w:b/>
          <w:color w:val="FF0000"/>
          <w:sz w:val="36"/>
          <w:szCs w:val="24"/>
        </w:rPr>
      </w:pPr>
      <w:proofErr w:type="gramStart"/>
      <w:r>
        <w:rPr>
          <w:rFonts w:asciiTheme="minorEastAsia" w:hAnsiTheme="minorEastAsia" w:hint="eastAsia"/>
          <w:b/>
          <w:color w:val="FF0000"/>
          <w:sz w:val="36"/>
          <w:szCs w:val="24"/>
        </w:rPr>
        <w:t>董监高减</w:t>
      </w:r>
      <w:proofErr w:type="gramEnd"/>
      <w:r>
        <w:rPr>
          <w:rFonts w:asciiTheme="minorEastAsia" w:hAnsiTheme="minorEastAsia" w:hint="eastAsia"/>
          <w:b/>
          <w:color w:val="FF0000"/>
          <w:sz w:val="36"/>
          <w:szCs w:val="24"/>
        </w:rPr>
        <w:t>持股</w:t>
      </w:r>
      <w:proofErr w:type="gramStart"/>
      <w:r>
        <w:rPr>
          <w:rFonts w:asciiTheme="minorEastAsia" w:hAnsiTheme="minorEastAsia" w:hint="eastAsia"/>
          <w:b/>
          <w:color w:val="FF0000"/>
          <w:sz w:val="36"/>
          <w:szCs w:val="24"/>
        </w:rPr>
        <w:t>份计划</w:t>
      </w:r>
      <w:proofErr w:type="gramEnd"/>
      <w:r>
        <w:rPr>
          <w:rFonts w:asciiTheme="minorEastAsia" w:hAnsiTheme="minorEastAsia" w:hint="eastAsia"/>
          <w:b/>
          <w:color w:val="FF0000"/>
          <w:sz w:val="36"/>
          <w:szCs w:val="24"/>
        </w:rPr>
        <w:t>公告</w:t>
      </w:r>
    </w:p>
    <w:sdt>
      <w:sdtPr>
        <w:rPr>
          <w:rFonts w:asciiTheme="minorEastAsia" w:hAnsiTheme="minorEastAsia"/>
          <w:color w:val="000000"/>
          <w:sz w:val="24"/>
          <w:szCs w:val="24"/>
        </w:rPr>
        <w:alias w:val="选项模块:本公司董事会、全体董事及相关股东保证本公告内容不存在任何虚假..."/>
        <w:tag w:val="_SEC_1295bed5b7f04e9997d5571f1ea50e4a"/>
        <w:id w:val="799336098"/>
        <w:lock w:val="sdtLocked"/>
        <w:placeholder>
          <w:docPart w:val="GBC22222222222222222222222222222"/>
        </w:placeholder>
      </w:sdtPr>
      <w:sdtEndPr>
        <w:rPr>
          <w:rFonts w:hint="eastAsia"/>
        </w:rPr>
      </w:sdtEndPr>
      <w:sdtContent>
        <w:p w14:paraId="2EE7CE23" w14:textId="77777777" w:rsidR="008C59D4" w:rsidRDefault="004C1BF3">
          <w:pPr>
            <w:pBdr>
              <w:top w:val="single" w:sz="4" w:space="4" w:color="auto"/>
              <w:left w:val="single" w:sz="4" w:space="3" w:color="auto"/>
              <w:bottom w:val="single" w:sz="4" w:space="1" w:color="auto"/>
              <w:right w:val="single" w:sz="4" w:space="4" w:color="auto"/>
            </w:pBdr>
            <w:adjustRightInd w:val="0"/>
            <w:snapToGrid w:val="0"/>
            <w:spacing w:line="360" w:lineRule="auto"/>
            <w:ind w:firstLineChars="200" w:firstLine="480"/>
            <w:rPr>
              <w:rFonts w:asciiTheme="minorEastAsia" w:hAnsiTheme="minorEastAsia"/>
              <w:color w:val="000000"/>
              <w:sz w:val="24"/>
              <w:szCs w:val="24"/>
            </w:rPr>
          </w:pPr>
          <w:r>
            <w:rPr>
              <w:rFonts w:asciiTheme="minorEastAsia" w:hAnsiTheme="minorEastAsia" w:hint="eastAsia"/>
              <w:color w:val="000000"/>
              <w:sz w:val="24"/>
              <w:szCs w:val="24"/>
            </w:rPr>
            <w:t>本公司董事会、全体董事及相关股东保证本公告内容不存在任何虚假记载、误导性陈述或者重大遗漏，并对其内容的真实性、准确性和完整性承担法律责任。</w:t>
          </w:r>
        </w:p>
      </w:sdtContent>
    </w:sdt>
    <w:p w14:paraId="106C92A8" w14:textId="77777777" w:rsidR="008C59D4" w:rsidRDefault="008C59D4"/>
    <w:p w14:paraId="72FC009C" w14:textId="77777777" w:rsidR="008C59D4" w:rsidRDefault="008C59D4">
      <w:pPr>
        <w:autoSpaceDE w:val="0"/>
        <w:autoSpaceDN w:val="0"/>
        <w:adjustRightInd w:val="0"/>
        <w:spacing w:line="360" w:lineRule="auto"/>
        <w:rPr>
          <w:rFonts w:asciiTheme="minorEastAsia" w:hAnsiTheme="minorEastAsia" w:cs="宋体"/>
          <w:color w:val="000000"/>
          <w:kern w:val="0"/>
          <w:sz w:val="24"/>
          <w:szCs w:val="24"/>
        </w:rPr>
      </w:pPr>
    </w:p>
    <w:p w14:paraId="7D1C4642" w14:textId="77777777" w:rsidR="008C59D4" w:rsidRDefault="004C1BF3">
      <w:pPr>
        <w:adjustRightInd w:val="0"/>
        <w:snapToGrid w:val="0"/>
        <w:spacing w:line="360" w:lineRule="auto"/>
        <w:rPr>
          <w:rFonts w:asciiTheme="minorEastAsia" w:hAnsiTheme="minorEastAsia"/>
          <w:bCs/>
          <w:sz w:val="24"/>
          <w:szCs w:val="24"/>
        </w:rPr>
      </w:pPr>
      <w:r>
        <w:rPr>
          <w:rFonts w:asciiTheme="minorEastAsia" w:hAnsiTheme="minorEastAsia" w:hint="eastAsia"/>
          <w:bCs/>
          <w:sz w:val="24"/>
          <w:szCs w:val="24"/>
        </w:rPr>
        <w:t>重要内容提示：</w:t>
      </w:r>
    </w:p>
    <w:p w14:paraId="38DFE0E3" w14:textId="77777777" w:rsidR="008C59D4" w:rsidRDefault="004C1BF3">
      <w:pPr>
        <w:numPr>
          <w:ilvl w:val="0"/>
          <w:numId w:val="1"/>
        </w:numPr>
        <w:adjustRightInd w:val="0"/>
        <w:snapToGrid w:val="0"/>
        <w:spacing w:line="360" w:lineRule="auto"/>
        <w:rPr>
          <w:rFonts w:asciiTheme="minorEastAsia" w:hAnsiTheme="minorEastAsia"/>
          <w:bCs/>
          <w:sz w:val="24"/>
          <w:szCs w:val="24"/>
        </w:rPr>
      </w:pPr>
      <w:proofErr w:type="gramStart"/>
      <w:r>
        <w:rPr>
          <w:rFonts w:asciiTheme="minorEastAsia" w:hAnsiTheme="minorEastAsia" w:hint="eastAsia"/>
          <w:bCs/>
          <w:sz w:val="24"/>
          <w:szCs w:val="24"/>
        </w:rPr>
        <w:t>董监高持股</w:t>
      </w:r>
      <w:proofErr w:type="gramEnd"/>
      <w:r>
        <w:rPr>
          <w:rFonts w:asciiTheme="minorEastAsia" w:hAnsiTheme="minorEastAsia" w:hint="eastAsia"/>
          <w:bCs/>
          <w:sz w:val="24"/>
          <w:szCs w:val="24"/>
        </w:rPr>
        <w:t>的基本情况</w:t>
      </w:r>
    </w:p>
    <w:p w14:paraId="0E6E10D2" w14:textId="77777777" w:rsidR="008C59D4" w:rsidRDefault="004C1BF3">
      <w:pPr>
        <w:adjustRightInd w:val="0"/>
        <w:snapToGrid w:val="0"/>
        <w:spacing w:line="360" w:lineRule="auto"/>
        <w:ind w:firstLineChars="200" w:firstLine="480"/>
        <w:rPr>
          <w:rFonts w:asciiTheme="minorEastAsia" w:hAnsiTheme="minorEastAsia"/>
          <w:bCs/>
          <w:sz w:val="24"/>
          <w:szCs w:val="24"/>
        </w:rPr>
      </w:pPr>
      <w:r>
        <w:rPr>
          <w:rFonts w:asciiTheme="minorEastAsia" w:hAnsiTheme="minorEastAsia" w:hint="eastAsia"/>
          <w:bCs/>
          <w:sz w:val="24"/>
          <w:szCs w:val="24"/>
        </w:rPr>
        <w:t>截止本公告披露之日，高级管理人员李代萍女士持有公司股份</w:t>
      </w:r>
      <w:r>
        <w:rPr>
          <w:rFonts w:asciiTheme="minorEastAsia" w:hAnsiTheme="minorEastAsia"/>
          <w:bCs/>
          <w:sz w:val="24"/>
          <w:szCs w:val="24"/>
        </w:rPr>
        <w:t>438,000</w:t>
      </w:r>
      <w:r>
        <w:rPr>
          <w:rFonts w:asciiTheme="minorEastAsia" w:hAnsiTheme="minorEastAsia" w:hint="eastAsia"/>
          <w:bCs/>
          <w:sz w:val="24"/>
          <w:szCs w:val="24"/>
        </w:rPr>
        <w:t>股，占公司目前总股本的</w:t>
      </w:r>
      <w:r>
        <w:rPr>
          <w:rFonts w:asciiTheme="minorEastAsia" w:hAnsiTheme="minorEastAsia"/>
          <w:bCs/>
          <w:sz w:val="24"/>
          <w:szCs w:val="24"/>
        </w:rPr>
        <w:t>0.13</w:t>
      </w:r>
      <w:r>
        <w:rPr>
          <w:rFonts w:asciiTheme="minorEastAsia" w:hAnsiTheme="minorEastAsia" w:hint="eastAsia"/>
          <w:bCs/>
          <w:sz w:val="24"/>
          <w:szCs w:val="24"/>
        </w:rPr>
        <w:t>%。其中3</w:t>
      </w:r>
      <w:r>
        <w:rPr>
          <w:rFonts w:asciiTheme="minorEastAsia" w:hAnsiTheme="minorEastAsia"/>
          <w:bCs/>
          <w:sz w:val="24"/>
          <w:szCs w:val="24"/>
        </w:rPr>
        <w:t>75,000</w:t>
      </w:r>
      <w:r>
        <w:rPr>
          <w:rFonts w:asciiTheme="minorEastAsia" w:hAnsiTheme="minorEastAsia" w:hint="eastAsia"/>
          <w:bCs/>
          <w:sz w:val="24"/>
          <w:szCs w:val="24"/>
        </w:rPr>
        <w:t>股无限</w:t>
      </w:r>
      <w:proofErr w:type="gramStart"/>
      <w:r>
        <w:rPr>
          <w:rFonts w:asciiTheme="minorEastAsia" w:hAnsiTheme="minorEastAsia" w:hint="eastAsia"/>
          <w:bCs/>
          <w:sz w:val="24"/>
          <w:szCs w:val="24"/>
        </w:rPr>
        <w:t>售条件</w:t>
      </w:r>
      <w:proofErr w:type="gramEnd"/>
      <w:r>
        <w:rPr>
          <w:rFonts w:asciiTheme="minorEastAsia" w:hAnsiTheme="minorEastAsia" w:hint="eastAsia"/>
          <w:bCs/>
          <w:sz w:val="24"/>
          <w:szCs w:val="24"/>
        </w:rPr>
        <w:t>流通股股份系公司首次公开发行前取得，剩余6</w:t>
      </w:r>
      <w:r>
        <w:rPr>
          <w:rFonts w:asciiTheme="minorEastAsia" w:hAnsiTheme="minorEastAsia"/>
          <w:bCs/>
          <w:sz w:val="24"/>
          <w:szCs w:val="24"/>
        </w:rPr>
        <w:t>3,000</w:t>
      </w:r>
      <w:r>
        <w:rPr>
          <w:rFonts w:asciiTheme="minorEastAsia" w:hAnsiTheme="minorEastAsia" w:hint="eastAsia"/>
          <w:bCs/>
          <w:sz w:val="24"/>
          <w:szCs w:val="24"/>
        </w:rPr>
        <w:t>股有限</w:t>
      </w:r>
      <w:proofErr w:type="gramStart"/>
      <w:r>
        <w:rPr>
          <w:rFonts w:asciiTheme="minorEastAsia" w:hAnsiTheme="minorEastAsia" w:hint="eastAsia"/>
          <w:bCs/>
          <w:sz w:val="24"/>
          <w:szCs w:val="24"/>
        </w:rPr>
        <w:t>售条件</w:t>
      </w:r>
      <w:proofErr w:type="gramEnd"/>
      <w:r>
        <w:rPr>
          <w:rFonts w:asciiTheme="minorEastAsia" w:hAnsiTheme="minorEastAsia" w:hint="eastAsia"/>
          <w:bCs/>
          <w:sz w:val="24"/>
          <w:szCs w:val="24"/>
        </w:rPr>
        <w:t>股份系股权激励取得。</w:t>
      </w:r>
    </w:p>
    <w:p w14:paraId="39D4FDE5" w14:textId="77777777" w:rsidR="008C59D4" w:rsidRDefault="004C1BF3">
      <w:pPr>
        <w:numPr>
          <w:ilvl w:val="0"/>
          <w:numId w:val="1"/>
        </w:numPr>
        <w:adjustRightInd w:val="0"/>
        <w:snapToGrid w:val="0"/>
        <w:spacing w:line="360" w:lineRule="auto"/>
        <w:rPr>
          <w:rFonts w:asciiTheme="minorEastAsia" w:hAnsiTheme="minorEastAsia"/>
          <w:bCs/>
          <w:sz w:val="24"/>
          <w:szCs w:val="24"/>
        </w:rPr>
      </w:pPr>
      <w:r>
        <w:rPr>
          <w:rFonts w:asciiTheme="minorEastAsia" w:hAnsiTheme="minorEastAsia" w:hint="eastAsia"/>
          <w:bCs/>
          <w:sz w:val="24"/>
          <w:szCs w:val="24"/>
        </w:rPr>
        <w:t>减</w:t>
      </w:r>
      <w:proofErr w:type="gramStart"/>
      <w:r>
        <w:rPr>
          <w:rFonts w:asciiTheme="minorEastAsia" w:hAnsiTheme="minorEastAsia" w:hint="eastAsia"/>
          <w:bCs/>
          <w:sz w:val="24"/>
          <w:szCs w:val="24"/>
        </w:rPr>
        <w:t>持计划</w:t>
      </w:r>
      <w:proofErr w:type="gramEnd"/>
      <w:r>
        <w:rPr>
          <w:rFonts w:asciiTheme="minorEastAsia" w:hAnsiTheme="minorEastAsia" w:hint="eastAsia"/>
          <w:bCs/>
          <w:sz w:val="24"/>
          <w:szCs w:val="24"/>
        </w:rPr>
        <w:t>的主要内容</w:t>
      </w:r>
    </w:p>
    <w:p w14:paraId="68667726" w14:textId="197B2473" w:rsidR="008C59D4" w:rsidRDefault="004C1BF3" w:rsidP="00B61350">
      <w:pPr>
        <w:adjustRightInd w:val="0"/>
        <w:snapToGrid w:val="0"/>
        <w:spacing w:line="360" w:lineRule="auto"/>
        <w:ind w:firstLineChars="200" w:firstLine="480"/>
        <w:rPr>
          <w:rFonts w:asciiTheme="minorEastAsia" w:hAnsiTheme="minorEastAsia"/>
          <w:bCs/>
          <w:sz w:val="24"/>
          <w:szCs w:val="24"/>
          <w:highlight w:val="yellow"/>
        </w:rPr>
      </w:pPr>
      <w:r>
        <w:rPr>
          <w:rFonts w:asciiTheme="minorEastAsia" w:hAnsiTheme="minorEastAsia" w:hint="eastAsia"/>
          <w:bCs/>
          <w:sz w:val="24"/>
          <w:szCs w:val="24"/>
        </w:rPr>
        <w:t>公司于近日收到李代萍女士出具的《股份减持计划告知函》， 因个人自身资金需求，计划自本公告披露之日起15个交易日后的3个月内，在符合法律法规规定的减</w:t>
      </w:r>
      <w:proofErr w:type="gramStart"/>
      <w:r>
        <w:rPr>
          <w:rFonts w:asciiTheme="minorEastAsia" w:hAnsiTheme="minorEastAsia" w:hint="eastAsia"/>
          <w:bCs/>
          <w:sz w:val="24"/>
          <w:szCs w:val="24"/>
        </w:rPr>
        <w:t>持前提</w:t>
      </w:r>
      <w:proofErr w:type="gramEnd"/>
      <w:r>
        <w:rPr>
          <w:rFonts w:asciiTheme="minorEastAsia" w:hAnsiTheme="minorEastAsia" w:hint="eastAsia"/>
          <w:bCs/>
          <w:sz w:val="24"/>
          <w:szCs w:val="24"/>
        </w:rPr>
        <w:t>下，拟通过集中竞价方式减持所持公司无限</w:t>
      </w:r>
      <w:proofErr w:type="gramStart"/>
      <w:r>
        <w:rPr>
          <w:rFonts w:asciiTheme="minorEastAsia" w:hAnsiTheme="minorEastAsia" w:hint="eastAsia"/>
          <w:bCs/>
          <w:sz w:val="24"/>
          <w:szCs w:val="24"/>
        </w:rPr>
        <w:t>售条件</w:t>
      </w:r>
      <w:proofErr w:type="gramEnd"/>
      <w:r>
        <w:rPr>
          <w:rFonts w:asciiTheme="minorEastAsia" w:hAnsiTheme="minorEastAsia" w:hint="eastAsia"/>
          <w:bCs/>
          <w:sz w:val="24"/>
          <w:szCs w:val="24"/>
        </w:rPr>
        <w:t>流通股 93,750 股，占公司总股本的0</w:t>
      </w:r>
      <w:r>
        <w:rPr>
          <w:rFonts w:asciiTheme="minorEastAsia" w:hAnsiTheme="minorEastAsia"/>
          <w:bCs/>
          <w:sz w:val="24"/>
          <w:szCs w:val="24"/>
        </w:rPr>
        <w:t>.03%</w:t>
      </w:r>
      <w:r>
        <w:rPr>
          <w:rFonts w:asciiTheme="minorEastAsia" w:hAnsiTheme="minorEastAsia" w:hint="eastAsia"/>
          <w:bCs/>
          <w:sz w:val="24"/>
          <w:szCs w:val="24"/>
        </w:rPr>
        <w:t>。</w:t>
      </w:r>
    </w:p>
    <w:p w14:paraId="4F3B7F30" w14:textId="77777777" w:rsidR="008C59D4" w:rsidRDefault="004C1BF3">
      <w:pPr>
        <w:adjustRightInd w:val="0"/>
        <w:snapToGrid w:val="0"/>
        <w:spacing w:line="360" w:lineRule="auto"/>
        <w:ind w:firstLineChars="200" w:firstLine="480"/>
        <w:rPr>
          <w:rFonts w:asciiTheme="minorEastAsia" w:hAnsiTheme="minorEastAsia"/>
          <w:bCs/>
          <w:sz w:val="24"/>
          <w:szCs w:val="24"/>
        </w:rPr>
      </w:pPr>
      <w:r>
        <w:rPr>
          <w:rFonts w:asciiTheme="minorEastAsia" w:hAnsiTheme="minorEastAsia" w:hint="eastAsia"/>
          <w:bCs/>
          <w:sz w:val="24"/>
          <w:szCs w:val="24"/>
        </w:rPr>
        <w:t>李代萍女士任意90日内集中竞价交易减持的股份总数不超过公司股份总数的1%，不超过所持有公司股票总数的2</w:t>
      </w:r>
      <w:r>
        <w:rPr>
          <w:rFonts w:asciiTheme="minorEastAsia" w:hAnsiTheme="minorEastAsia"/>
          <w:bCs/>
          <w:sz w:val="24"/>
          <w:szCs w:val="24"/>
        </w:rPr>
        <w:t>5%</w:t>
      </w:r>
      <w:r>
        <w:rPr>
          <w:rFonts w:asciiTheme="minorEastAsia" w:hAnsiTheme="minorEastAsia" w:hint="eastAsia"/>
          <w:bCs/>
          <w:sz w:val="24"/>
          <w:szCs w:val="24"/>
        </w:rPr>
        <w:t>。若公司在上述期间内发生股份回购注销、送股、资本公积金转增股本等股份变动事项，不对本次减</w:t>
      </w:r>
      <w:proofErr w:type="gramStart"/>
      <w:r>
        <w:rPr>
          <w:rFonts w:asciiTheme="minorEastAsia" w:hAnsiTheme="minorEastAsia" w:hint="eastAsia"/>
          <w:bCs/>
          <w:sz w:val="24"/>
          <w:szCs w:val="24"/>
        </w:rPr>
        <w:t>持计划</w:t>
      </w:r>
      <w:proofErr w:type="gramEnd"/>
      <w:r>
        <w:rPr>
          <w:rFonts w:asciiTheme="minorEastAsia" w:hAnsiTheme="minorEastAsia" w:hint="eastAsia"/>
          <w:bCs/>
          <w:sz w:val="24"/>
          <w:szCs w:val="24"/>
        </w:rPr>
        <w:t>的减持股份数量进行相应调整。</w:t>
      </w:r>
    </w:p>
    <w:p w14:paraId="05F443B7" w14:textId="77777777" w:rsidR="008C59D4" w:rsidRDefault="004C1BF3">
      <w:pPr>
        <w:pStyle w:val="1"/>
        <w:numPr>
          <w:ilvl w:val="0"/>
          <w:numId w:val="2"/>
        </w:numPr>
        <w:spacing w:before="0" w:after="0" w:line="360" w:lineRule="auto"/>
        <w:rPr>
          <w:b w:val="0"/>
          <w:sz w:val="24"/>
        </w:rPr>
      </w:pPr>
      <w:r>
        <w:rPr>
          <w:rFonts w:hint="eastAsia"/>
          <w:b w:val="0"/>
          <w:sz w:val="24"/>
        </w:rPr>
        <w:t>减</w:t>
      </w:r>
      <w:proofErr w:type="gramStart"/>
      <w:r>
        <w:rPr>
          <w:rFonts w:hint="eastAsia"/>
          <w:b w:val="0"/>
          <w:sz w:val="24"/>
        </w:rPr>
        <w:t>持主体</w:t>
      </w:r>
      <w:proofErr w:type="gramEnd"/>
      <w:r>
        <w:rPr>
          <w:rFonts w:hint="eastAsia"/>
          <w:b w:val="0"/>
          <w:sz w:val="24"/>
        </w:rPr>
        <w:t>的基本情况</w:t>
      </w:r>
    </w:p>
    <w:sdt>
      <w:sdtPr>
        <w:rPr>
          <w:rFonts w:ascii="宋体" w:eastAsia="宋体" w:hAnsi="宋体"/>
          <w:sz w:val="24"/>
          <w:szCs w:val="24"/>
        </w:rPr>
        <w:alias w:val="模块:减持主体基本情况"/>
        <w:tag w:val="_SEC_8a572fe2b2ea415baa4204c3e4636bfa"/>
        <w:id w:val="517943229"/>
        <w:lock w:val="sdtLocked"/>
        <w:placeholder>
          <w:docPart w:val="GBC22222222222222222222222222222"/>
        </w:placeholder>
      </w:sdtPr>
      <w:sdtEndPr>
        <w:rPr>
          <w:rFonts w:asciiTheme="minorHAnsi" w:eastAsiaTheme="minorEastAsia" w:hAnsiTheme="minorHAnsi"/>
          <w:sz w:val="21"/>
          <w:szCs w:val="22"/>
        </w:rPr>
      </w:sdtEndPr>
      <w:sdtContent>
        <w:tbl>
          <w:tblPr>
            <w:tblStyle w:val="af0"/>
            <w:tblW w:w="5000" w:type="pct"/>
            <w:tblLook w:val="04A0" w:firstRow="1" w:lastRow="0" w:firstColumn="1" w:lastColumn="0" w:noHBand="0" w:noVBand="1"/>
          </w:tblPr>
          <w:tblGrid>
            <w:gridCol w:w="2547"/>
            <w:gridCol w:w="5749"/>
          </w:tblGrid>
          <w:tr w:rsidR="008C59D4" w14:paraId="209A17E5" w14:textId="77777777">
            <w:sdt>
              <w:sdtPr>
                <w:rPr>
                  <w:rFonts w:ascii="宋体" w:eastAsia="宋体" w:hAnsi="宋体"/>
                  <w:sz w:val="24"/>
                  <w:szCs w:val="24"/>
                </w:rPr>
                <w:tag w:val="_PLD_56e5ecd017b945be973768b979e00f4d"/>
                <w:id w:val="1131983557"/>
                <w:lock w:val="sdtLocked"/>
              </w:sdtPr>
              <w:sdtEndPr>
                <w:rPr>
                  <w:rFonts w:hint="eastAsia"/>
                </w:rPr>
              </w:sdtEndPr>
              <w:sdtContent>
                <w:tc>
                  <w:tcPr>
                    <w:tcW w:w="1535" w:type="pct"/>
                    <w:vAlign w:val="center"/>
                  </w:tcPr>
                  <w:p w14:paraId="3AD35880" w14:textId="77777777" w:rsidR="008C59D4" w:rsidRDefault="004C1BF3">
                    <w:pPr>
                      <w:spacing w:line="360" w:lineRule="auto"/>
                      <w:rPr>
                        <w:rFonts w:ascii="宋体" w:eastAsia="宋体" w:hAnsi="宋体"/>
                        <w:sz w:val="24"/>
                        <w:szCs w:val="24"/>
                      </w:rPr>
                    </w:pPr>
                    <w:r>
                      <w:rPr>
                        <w:rFonts w:ascii="宋体" w:eastAsia="宋体" w:hAnsi="宋体" w:hint="eastAsia"/>
                        <w:sz w:val="24"/>
                        <w:szCs w:val="24"/>
                      </w:rPr>
                      <w:t>股东名称</w:t>
                    </w:r>
                  </w:p>
                </w:tc>
              </w:sdtContent>
            </w:sdt>
            <w:sdt>
              <w:sdtPr>
                <w:rPr>
                  <w:rFonts w:ascii="宋体" w:eastAsia="宋体" w:hAnsi="宋体"/>
                  <w:sz w:val="24"/>
                  <w:szCs w:val="24"/>
                </w:rPr>
                <w:alias w:val="减持主体股东名称"/>
                <w:tag w:val="_GBC_8a074dcf022046eb961287f35d7fb86c"/>
                <w:id w:val="62322907"/>
                <w:lock w:val="sdtLocked"/>
              </w:sdtPr>
              <w:sdtEndPr/>
              <w:sdtContent>
                <w:tc>
                  <w:tcPr>
                    <w:tcW w:w="3465" w:type="pct"/>
                  </w:tcPr>
                  <w:p w14:paraId="3ABAB721" w14:textId="77777777" w:rsidR="008C59D4" w:rsidRDefault="004C1BF3">
                    <w:pPr>
                      <w:spacing w:line="360" w:lineRule="auto"/>
                      <w:rPr>
                        <w:rFonts w:ascii="宋体" w:eastAsia="宋体" w:hAnsi="宋体"/>
                        <w:sz w:val="24"/>
                        <w:szCs w:val="24"/>
                      </w:rPr>
                    </w:pPr>
                    <w:r>
                      <w:rPr>
                        <w:rFonts w:ascii="宋体" w:eastAsia="宋体" w:hAnsi="宋体" w:hint="eastAsia"/>
                        <w:sz w:val="24"/>
                        <w:szCs w:val="24"/>
                      </w:rPr>
                      <w:t>李代萍</w:t>
                    </w:r>
                  </w:p>
                </w:tc>
              </w:sdtContent>
            </w:sdt>
          </w:tr>
          <w:tr w:rsidR="008C59D4" w14:paraId="42692D76" w14:textId="77777777">
            <w:sdt>
              <w:sdtPr>
                <w:rPr>
                  <w:rFonts w:ascii="宋体" w:eastAsia="宋体" w:hAnsi="宋体" w:hint="eastAsia"/>
                  <w:sz w:val="24"/>
                  <w:szCs w:val="24"/>
                </w:rPr>
                <w:tag w:val="_PLD_ff2f8d954fb441429d2f0d18b96d9d3b"/>
                <w:id w:val="636561860"/>
                <w:lock w:val="sdtLocked"/>
              </w:sdtPr>
              <w:sdtEndPr/>
              <w:sdtContent>
                <w:tc>
                  <w:tcPr>
                    <w:tcW w:w="1535" w:type="pct"/>
                    <w:vAlign w:val="center"/>
                  </w:tcPr>
                  <w:p w14:paraId="0717F8B9" w14:textId="77777777" w:rsidR="008C59D4" w:rsidRDefault="004C1BF3">
                    <w:pPr>
                      <w:spacing w:line="360" w:lineRule="auto"/>
                      <w:rPr>
                        <w:rFonts w:ascii="宋体" w:eastAsia="宋体" w:hAnsi="宋体"/>
                        <w:sz w:val="24"/>
                        <w:szCs w:val="24"/>
                      </w:rPr>
                    </w:pPr>
                    <w:r>
                      <w:rPr>
                        <w:rFonts w:ascii="宋体" w:eastAsia="宋体" w:hAnsi="宋体" w:hint="eastAsia"/>
                        <w:sz w:val="24"/>
                        <w:szCs w:val="24"/>
                      </w:rPr>
                      <w:t>股东身份</w:t>
                    </w:r>
                  </w:p>
                </w:tc>
              </w:sdtContent>
            </w:sdt>
            <w:tc>
              <w:tcPr>
                <w:tcW w:w="3465" w:type="pct"/>
              </w:tcPr>
              <w:p w14:paraId="7D2290AB" w14:textId="77777777" w:rsidR="008C59D4" w:rsidRDefault="004C1BF3">
                <w:pPr>
                  <w:spacing w:line="360" w:lineRule="auto"/>
                  <w:rPr>
                    <w:rFonts w:ascii="宋体" w:eastAsia="宋体" w:hAnsi="宋体"/>
                    <w:sz w:val="24"/>
                    <w:szCs w:val="24"/>
                  </w:rPr>
                </w:pPr>
                <w:r>
                  <w:rPr>
                    <w:rFonts w:ascii="宋体" w:eastAsia="宋体" w:hAnsi="宋体" w:hint="eastAsia"/>
                    <w:sz w:val="24"/>
                    <w:szCs w:val="24"/>
                  </w:rPr>
                  <w:t>控股股东、实</w:t>
                </w:r>
                <w:proofErr w:type="gramStart"/>
                <w:r>
                  <w:rPr>
                    <w:rFonts w:ascii="宋体" w:eastAsia="宋体" w:hAnsi="宋体" w:hint="eastAsia"/>
                    <w:sz w:val="24"/>
                    <w:szCs w:val="24"/>
                  </w:rPr>
                  <w:t>控人及一致</w:t>
                </w:r>
                <w:proofErr w:type="gramEnd"/>
                <w:r>
                  <w:rPr>
                    <w:rFonts w:ascii="宋体" w:eastAsia="宋体" w:hAnsi="宋体" w:hint="eastAsia"/>
                    <w:sz w:val="24"/>
                    <w:szCs w:val="24"/>
                  </w:rPr>
                  <w:t xml:space="preserve">行动人 </w:t>
                </w:r>
                <w:r>
                  <w:rPr>
                    <w:rFonts w:ascii="宋体" w:eastAsia="宋体" w:hAnsi="宋体"/>
                    <w:sz w:val="24"/>
                    <w:szCs w:val="24"/>
                  </w:rPr>
                  <w:t xml:space="preserve">   </w:t>
                </w:r>
                <w:sdt>
                  <w:sdtPr>
                    <w:rPr>
                      <w:rFonts w:ascii="宋体" w:eastAsia="宋体" w:hAnsi="宋体"/>
                      <w:sz w:val="24"/>
                      <w:szCs w:val="24"/>
                    </w:rPr>
                    <w:alias w:val="是否：控股股东、实控人及一致行动人 [双击切换]"/>
                    <w:tag w:val="_GBC_fee82936316d47049a87a3c66ec87584"/>
                    <w:id w:val="1293019510"/>
                    <w:lock w:val="sdtLocked"/>
                  </w:sdtPr>
                  <w:sdtEndPr/>
                  <w:sdtContent>
                    <w:r>
                      <w:rPr>
                        <w:rFonts w:ascii="宋体" w:eastAsia="宋体" w:hAnsi="宋体"/>
                        <w:sz w:val="24"/>
                        <w:szCs w:val="24"/>
                      </w:rPr>
                      <w:fldChar w:fldCharType="begin"/>
                    </w:r>
                    <w:r>
                      <w:rPr>
                        <w:rFonts w:ascii="宋体" w:eastAsia="宋体" w:hAnsi="宋体"/>
                        <w:sz w:val="24"/>
                        <w:szCs w:val="24"/>
                      </w:rPr>
                      <w:instrText xml:space="preserve"> MACROBUTTON  SnrToggleCheckbox □是 </w:instrText>
                    </w:r>
                    <w:r>
                      <w:rPr>
                        <w:rFonts w:ascii="宋体" w:eastAsia="宋体" w:hAnsi="宋体"/>
                        <w:sz w:val="24"/>
                        <w:szCs w:val="24"/>
                      </w:rPr>
                      <w:fldChar w:fldCharType="end"/>
                    </w:r>
                    <w:r>
                      <w:rPr>
                        <w:rFonts w:ascii="宋体" w:eastAsia="宋体" w:hAnsi="宋体"/>
                        <w:sz w:val="24"/>
                        <w:szCs w:val="24"/>
                      </w:rPr>
                      <w:fldChar w:fldCharType="begin"/>
                    </w:r>
                    <w:r>
                      <w:rPr>
                        <w:rFonts w:ascii="宋体" w:eastAsia="宋体" w:hAnsi="宋体"/>
                        <w:sz w:val="24"/>
                        <w:szCs w:val="24"/>
                      </w:rPr>
                      <w:instrText xml:space="preserve"> MACROBUTTON  SnrToggleCheckbox □否 </w:instrText>
                    </w:r>
                    <w:r>
                      <w:rPr>
                        <w:rFonts w:ascii="宋体" w:eastAsia="宋体" w:hAnsi="宋体"/>
                        <w:sz w:val="24"/>
                        <w:szCs w:val="24"/>
                      </w:rPr>
                      <w:fldChar w:fldCharType="end"/>
                    </w:r>
                  </w:sdtContent>
                </w:sdt>
              </w:p>
              <w:p w14:paraId="3B88F6E7" w14:textId="77777777" w:rsidR="008C59D4" w:rsidRDefault="004C1BF3">
                <w:pPr>
                  <w:spacing w:line="360" w:lineRule="auto"/>
                  <w:rPr>
                    <w:rFonts w:ascii="宋体" w:eastAsia="宋体" w:hAnsi="宋体"/>
                    <w:sz w:val="24"/>
                    <w:szCs w:val="24"/>
                  </w:rPr>
                </w:pPr>
                <w:r>
                  <w:rPr>
                    <w:rFonts w:ascii="宋体" w:eastAsia="宋体" w:hAnsi="宋体" w:hint="eastAsia"/>
                    <w:sz w:val="24"/>
                    <w:szCs w:val="24"/>
                  </w:rPr>
                  <w:t>直接持股</w:t>
                </w:r>
                <w:r>
                  <w:rPr>
                    <w:rFonts w:ascii="Calibri" w:eastAsia="宋体" w:hAnsi="Calibri" w:cs="Calibri"/>
                    <w:sz w:val="24"/>
                    <w:szCs w:val="24"/>
                  </w:rPr>
                  <w:t>5%</w:t>
                </w:r>
                <w:r>
                  <w:rPr>
                    <w:rFonts w:ascii="宋体" w:eastAsia="宋体" w:hAnsi="宋体" w:hint="eastAsia"/>
                    <w:sz w:val="24"/>
                    <w:szCs w:val="24"/>
                  </w:rPr>
                  <w:t xml:space="preserve">以上股东 </w:t>
                </w:r>
                <w:r>
                  <w:rPr>
                    <w:rFonts w:ascii="宋体" w:eastAsia="宋体" w:hAnsi="宋体"/>
                    <w:sz w:val="24"/>
                    <w:szCs w:val="24"/>
                  </w:rPr>
                  <w:t xml:space="preserve">            </w:t>
                </w:r>
                <w:sdt>
                  <w:sdtPr>
                    <w:rPr>
                      <w:rFonts w:ascii="宋体" w:eastAsia="宋体" w:hAnsi="宋体"/>
                      <w:sz w:val="24"/>
                      <w:szCs w:val="24"/>
                    </w:rPr>
                    <w:alias w:val="是否：直接持股5%以上股东 [双击切换]"/>
                    <w:tag w:val="_GBC_4d2ef4fc1d8546a9abf0832f1d2b088b"/>
                    <w:id w:val="724630244"/>
                    <w:lock w:val="sdtLocked"/>
                    <w:placeholder>
                      <w:docPart w:val="GBC11111111111111111111111111111"/>
                    </w:placeholder>
                  </w:sdtPr>
                  <w:sdtEndPr/>
                  <w:sdtContent>
                    <w:r>
                      <w:rPr>
                        <w:rFonts w:ascii="宋体" w:eastAsia="宋体" w:hAnsi="宋体"/>
                        <w:sz w:val="24"/>
                        <w:szCs w:val="24"/>
                      </w:rPr>
                      <w:fldChar w:fldCharType="begin"/>
                    </w:r>
                    <w:r>
                      <w:rPr>
                        <w:rFonts w:ascii="宋体" w:eastAsia="宋体" w:hAnsi="宋体"/>
                        <w:sz w:val="24"/>
                        <w:szCs w:val="24"/>
                      </w:rPr>
                      <w:instrText xml:space="preserve"> MACROBUTTON  SnrToggleCheckbox □是 </w:instrText>
                    </w:r>
                    <w:r>
                      <w:rPr>
                        <w:rFonts w:ascii="宋体" w:eastAsia="宋体" w:hAnsi="宋体"/>
                        <w:sz w:val="24"/>
                        <w:szCs w:val="24"/>
                      </w:rPr>
                      <w:fldChar w:fldCharType="end"/>
                    </w:r>
                    <w:r>
                      <w:rPr>
                        <w:rFonts w:ascii="宋体" w:eastAsia="宋体" w:hAnsi="宋体"/>
                        <w:sz w:val="24"/>
                        <w:szCs w:val="24"/>
                      </w:rPr>
                      <w:fldChar w:fldCharType="begin"/>
                    </w:r>
                    <w:r>
                      <w:rPr>
                        <w:rFonts w:ascii="宋体" w:eastAsia="宋体" w:hAnsi="宋体"/>
                        <w:sz w:val="24"/>
                        <w:szCs w:val="24"/>
                      </w:rPr>
                      <w:instrText xml:space="preserve"> MACROBUTTON  SnrToggleCheckbox □否 </w:instrText>
                    </w:r>
                    <w:r>
                      <w:rPr>
                        <w:rFonts w:ascii="宋体" w:eastAsia="宋体" w:hAnsi="宋体"/>
                        <w:sz w:val="24"/>
                        <w:szCs w:val="24"/>
                      </w:rPr>
                      <w:fldChar w:fldCharType="end"/>
                    </w:r>
                  </w:sdtContent>
                </w:sdt>
              </w:p>
              <w:p w14:paraId="7F3F6E6C" w14:textId="77777777" w:rsidR="008C59D4" w:rsidRDefault="004C1BF3">
                <w:pPr>
                  <w:spacing w:line="360" w:lineRule="auto"/>
                  <w:rPr>
                    <w:rFonts w:ascii="宋体" w:eastAsia="宋体" w:hAnsi="宋体"/>
                    <w:sz w:val="24"/>
                    <w:szCs w:val="24"/>
                  </w:rPr>
                </w:pPr>
                <w:r>
                  <w:rPr>
                    <w:rFonts w:ascii="宋体" w:eastAsia="宋体" w:hAnsi="宋体" w:hint="eastAsia"/>
                    <w:sz w:val="24"/>
                    <w:szCs w:val="24"/>
                  </w:rPr>
                  <w:t xml:space="preserve">董事、监事和高级管理人员 </w:t>
                </w:r>
                <w:r>
                  <w:rPr>
                    <w:rFonts w:ascii="宋体" w:eastAsia="宋体" w:hAnsi="宋体"/>
                    <w:sz w:val="24"/>
                    <w:szCs w:val="24"/>
                  </w:rPr>
                  <w:t xml:space="preserve">       </w:t>
                </w:r>
                <w:sdt>
                  <w:sdtPr>
                    <w:rPr>
                      <w:rFonts w:ascii="宋体" w:eastAsia="宋体" w:hAnsi="宋体"/>
                      <w:sz w:val="24"/>
                      <w:szCs w:val="24"/>
                    </w:rPr>
                    <w:alias w:val="是否：董事、监事和高级管理人员 [双击切换]"/>
                    <w:tag w:val="_GBC_597d911581cf4ed08bd8080eda253d04"/>
                    <w:id w:val="1764486997"/>
                    <w:lock w:val="sdtLocked"/>
                    <w:placeholder>
                      <w:docPart w:val="GBC11111111111111111111111111111"/>
                    </w:placeholder>
                  </w:sdtPr>
                  <w:sdtEndPr/>
                  <w:sdtContent>
                    <w:r>
                      <w:rPr>
                        <w:rFonts w:ascii="宋体" w:eastAsia="宋体" w:hAnsi="宋体"/>
                        <w:sz w:val="24"/>
                        <w:szCs w:val="24"/>
                      </w:rPr>
                      <w:fldChar w:fldCharType="begin"/>
                    </w:r>
                    <w:r>
                      <w:rPr>
                        <w:rFonts w:ascii="宋体" w:eastAsia="宋体" w:hAnsi="宋体"/>
                        <w:sz w:val="24"/>
                        <w:szCs w:val="24"/>
                      </w:rPr>
                      <w:instrText xml:space="preserve"> MACROBUTTON  SnrToggleCheckbox √是 </w:instrText>
                    </w:r>
                    <w:r>
                      <w:rPr>
                        <w:rFonts w:ascii="宋体" w:eastAsia="宋体" w:hAnsi="宋体"/>
                        <w:sz w:val="24"/>
                        <w:szCs w:val="24"/>
                      </w:rPr>
                      <w:fldChar w:fldCharType="end"/>
                    </w:r>
                    <w:r>
                      <w:rPr>
                        <w:rFonts w:ascii="宋体" w:eastAsia="宋体" w:hAnsi="宋体"/>
                        <w:sz w:val="24"/>
                        <w:szCs w:val="24"/>
                      </w:rPr>
                      <w:fldChar w:fldCharType="begin"/>
                    </w:r>
                    <w:r>
                      <w:rPr>
                        <w:rFonts w:ascii="宋体" w:eastAsia="宋体" w:hAnsi="宋体"/>
                        <w:sz w:val="24"/>
                        <w:szCs w:val="24"/>
                      </w:rPr>
                      <w:instrText xml:space="preserve"> MACROBUTTON  SnrToggleCheckbox □否 </w:instrText>
                    </w:r>
                    <w:r>
                      <w:rPr>
                        <w:rFonts w:ascii="宋体" w:eastAsia="宋体" w:hAnsi="宋体"/>
                        <w:sz w:val="24"/>
                        <w:szCs w:val="24"/>
                      </w:rPr>
                      <w:fldChar w:fldCharType="end"/>
                    </w:r>
                  </w:sdtContent>
                </w:sdt>
              </w:p>
              <w:p w14:paraId="54969A46" w14:textId="77777777" w:rsidR="008C59D4" w:rsidRDefault="004C1BF3">
                <w:pPr>
                  <w:spacing w:line="360" w:lineRule="auto"/>
                  <w:rPr>
                    <w:rFonts w:ascii="宋体" w:eastAsia="宋体" w:hAnsi="宋体"/>
                    <w:sz w:val="24"/>
                    <w:szCs w:val="24"/>
                  </w:rPr>
                </w:pPr>
                <w:r>
                  <w:rPr>
                    <w:rFonts w:ascii="宋体" w:eastAsia="宋体" w:hAnsi="宋体" w:hint="eastAsia"/>
                    <w:sz w:val="24"/>
                    <w:szCs w:val="24"/>
                  </w:rPr>
                  <w:t>其他：</w:t>
                </w:r>
                <w:sdt>
                  <w:sdtPr>
                    <w:rPr>
                      <w:rFonts w:ascii="宋体" w:eastAsia="宋体" w:hAnsi="宋体" w:hint="eastAsia"/>
                      <w:sz w:val="24"/>
                      <w:szCs w:val="24"/>
                    </w:rPr>
                    <w:alias w:val="减持主体股东身份（其他）"/>
                    <w:tag w:val="_GBC_389d1cf7ae2a43e5bac042151db1199e"/>
                    <w:id w:val="133923393"/>
                    <w:lock w:val="sdtLocked"/>
                    <w:placeholder>
                      <w:docPart w:val="GBC11111111111111111111111111111"/>
                    </w:placeholder>
                    <w:showingPlcHdr/>
                  </w:sdtPr>
                  <w:sdtEndPr/>
                  <w:sdtContent>
                    <w:r>
                      <w:rPr>
                        <w:rFonts w:ascii="宋体" w:eastAsia="宋体" w:hAnsi="宋体" w:hint="eastAsia"/>
                        <w:sz w:val="24"/>
                        <w:szCs w:val="24"/>
                        <w:u w:val="single"/>
                      </w:rPr>
                      <w:t xml:space="preserve">　　　</w:t>
                    </w:r>
                  </w:sdtContent>
                </w:sdt>
              </w:p>
            </w:tc>
          </w:tr>
          <w:tr w:rsidR="008C59D4" w14:paraId="4E61A68E" w14:textId="77777777">
            <w:tc>
              <w:tcPr>
                <w:tcW w:w="1535" w:type="pct"/>
                <w:vAlign w:val="center"/>
              </w:tcPr>
              <w:sdt>
                <w:sdtPr>
                  <w:rPr>
                    <w:rFonts w:ascii="宋体" w:eastAsia="宋体" w:hAnsi="宋体" w:hint="eastAsia"/>
                    <w:sz w:val="24"/>
                    <w:szCs w:val="24"/>
                  </w:rPr>
                  <w:tag w:val="_PLD_5c427f0e97be4c3c8175be508dad3c50"/>
                  <w:id w:val="1694801458"/>
                  <w:lock w:val="sdtLocked"/>
                </w:sdtPr>
                <w:sdtEndPr/>
                <w:sdtContent>
                  <w:p w14:paraId="31A3D0F0" w14:textId="77777777" w:rsidR="008C59D4" w:rsidRDefault="004C1BF3">
                    <w:pPr>
                      <w:spacing w:line="360" w:lineRule="auto"/>
                      <w:rPr>
                        <w:rFonts w:ascii="宋体" w:eastAsia="宋体" w:hAnsi="宋体"/>
                        <w:sz w:val="24"/>
                        <w:szCs w:val="24"/>
                      </w:rPr>
                    </w:pPr>
                    <w:r>
                      <w:rPr>
                        <w:rFonts w:ascii="宋体" w:eastAsia="宋体" w:hAnsi="宋体" w:hint="eastAsia"/>
                        <w:sz w:val="24"/>
                        <w:szCs w:val="24"/>
                      </w:rPr>
                      <w:t>持股数量</w:t>
                    </w:r>
                  </w:p>
                </w:sdtContent>
              </w:sdt>
            </w:tc>
            <w:tc>
              <w:tcPr>
                <w:tcW w:w="3465" w:type="pct"/>
                <w:vAlign w:val="center"/>
              </w:tcPr>
              <w:p w14:paraId="5C27B4A2" w14:textId="77777777" w:rsidR="008C59D4" w:rsidRDefault="006B3970">
                <w:pPr>
                  <w:spacing w:line="360" w:lineRule="auto"/>
                  <w:rPr>
                    <w:rFonts w:ascii="宋体" w:eastAsia="宋体" w:hAnsi="宋体"/>
                    <w:sz w:val="24"/>
                    <w:szCs w:val="24"/>
                  </w:rPr>
                </w:pPr>
                <w:sdt>
                  <w:sdtPr>
                    <w:rPr>
                      <w:rFonts w:ascii="宋体" w:eastAsia="宋体" w:hAnsi="宋体" w:hint="eastAsia"/>
                      <w:sz w:val="24"/>
                      <w:szCs w:val="24"/>
                    </w:rPr>
                    <w:alias w:val="减持主体持股数量"/>
                    <w:tag w:val="_GBC_940a2afd344f4fbab3676191f97d2698"/>
                    <w:id w:val="1229958867"/>
                    <w:lock w:val="sdtLocked"/>
                  </w:sdtPr>
                  <w:sdtEndPr/>
                  <w:sdtContent>
                    <w:r w:rsidR="004C1BF3">
                      <w:rPr>
                        <w:rFonts w:ascii="宋体" w:eastAsia="宋体" w:hAnsi="宋体"/>
                        <w:sz w:val="24"/>
                        <w:szCs w:val="24"/>
                      </w:rPr>
                      <w:t>438,000</w:t>
                    </w:r>
                  </w:sdtContent>
                </w:sdt>
                <w:r w:rsidR="004C1BF3">
                  <w:rPr>
                    <w:rFonts w:ascii="宋体" w:eastAsia="宋体" w:hAnsi="宋体" w:hint="eastAsia"/>
                    <w:sz w:val="24"/>
                    <w:szCs w:val="24"/>
                  </w:rPr>
                  <w:t>股</w:t>
                </w:r>
              </w:p>
            </w:tc>
          </w:tr>
          <w:tr w:rsidR="008C59D4" w14:paraId="59479CFD" w14:textId="77777777">
            <w:tc>
              <w:tcPr>
                <w:tcW w:w="1535" w:type="pct"/>
                <w:vAlign w:val="center"/>
              </w:tcPr>
              <w:sdt>
                <w:sdtPr>
                  <w:rPr>
                    <w:rFonts w:ascii="宋体" w:eastAsia="宋体" w:hAnsi="宋体" w:hint="eastAsia"/>
                    <w:sz w:val="24"/>
                    <w:szCs w:val="24"/>
                  </w:rPr>
                  <w:tag w:val="_PLD_e6862dcea19a4470855add0d1aeaaf49"/>
                  <w:id w:val="1151098135"/>
                  <w:lock w:val="sdtLocked"/>
                </w:sdtPr>
                <w:sdtEndPr/>
                <w:sdtContent>
                  <w:p w14:paraId="597F5B4A" w14:textId="77777777" w:rsidR="008C59D4" w:rsidRDefault="004C1BF3">
                    <w:pPr>
                      <w:spacing w:line="360" w:lineRule="auto"/>
                      <w:rPr>
                        <w:rFonts w:ascii="宋体" w:eastAsia="宋体" w:hAnsi="宋体"/>
                        <w:sz w:val="24"/>
                        <w:szCs w:val="24"/>
                      </w:rPr>
                    </w:pPr>
                    <w:r>
                      <w:rPr>
                        <w:rFonts w:ascii="宋体" w:eastAsia="宋体" w:hAnsi="宋体" w:hint="eastAsia"/>
                        <w:sz w:val="24"/>
                        <w:szCs w:val="24"/>
                      </w:rPr>
                      <w:t>持股比例</w:t>
                    </w:r>
                  </w:p>
                </w:sdtContent>
              </w:sdt>
            </w:tc>
            <w:sdt>
              <w:sdtPr>
                <w:rPr>
                  <w:rFonts w:ascii="宋体" w:eastAsia="宋体" w:hAnsi="宋体" w:hint="eastAsia"/>
                  <w:sz w:val="24"/>
                  <w:szCs w:val="24"/>
                </w:rPr>
                <w:alias w:val="减持主体持股比例"/>
                <w:tag w:val="_GBC_03f13a8e62fa49108520c873efe6b8b8"/>
                <w:id w:val="480748771"/>
                <w:lock w:val="sdtLocked"/>
              </w:sdtPr>
              <w:sdtEndPr/>
              <w:sdtContent>
                <w:tc>
                  <w:tcPr>
                    <w:tcW w:w="3465" w:type="pct"/>
                    <w:vAlign w:val="center"/>
                  </w:tcPr>
                  <w:p w14:paraId="31AC0E0E" w14:textId="77777777" w:rsidR="008C59D4" w:rsidRDefault="004C1BF3">
                    <w:pPr>
                      <w:spacing w:line="360" w:lineRule="auto"/>
                      <w:rPr>
                        <w:rFonts w:ascii="宋体" w:eastAsia="宋体" w:hAnsi="宋体"/>
                        <w:sz w:val="24"/>
                        <w:szCs w:val="24"/>
                      </w:rPr>
                    </w:pPr>
                    <w:r>
                      <w:rPr>
                        <w:rFonts w:ascii="宋体" w:eastAsia="宋体" w:hAnsi="宋体"/>
                        <w:sz w:val="24"/>
                        <w:szCs w:val="24"/>
                      </w:rPr>
                      <w:t>0.13%</w:t>
                    </w:r>
                  </w:p>
                </w:tc>
              </w:sdtContent>
            </w:sdt>
          </w:tr>
          <w:tr w:rsidR="008C59D4" w14:paraId="04F43B05" w14:textId="77777777">
            <w:sdt>
              <w:sdtPr>
                <w:rPr>
                  <w:rFonts w:ascii="宋体" w:eastAsia="宋体" w:hAnsi="宋体" w:hint="eastAsia"/>
                  <w:sz w:val="24"/>
                  <w:szCs w:val="24"/>
                </w:rPr>
                <w:tag w:val="_PLD_14b046463a7f4deabf0cc6c354cd9dba"/>
                <w:id w:val="111114183"/>
                <w:lock w:val="sdtLocked"/>
              </w:sdtPr>
              <w:sdtEndPr/>
              <w:sdtContent>
                <w:tc>
                  <w:tcPr>
                    <w:tcW w:w="1535" w:type="pct"/>
                    <w:vAlign w:val="center"/>
                  </w:tcPr>
                  <w:p w14:paraId="60D40BC1" w14:textId="77777777" w:rsidR="008C59D4" w:rsidRDefault="004C1BF3">
                    <w:pPr>
                      <w:spacing w:line="360" w:lineRule="auto"/>
                      <w:rPr>
                        <w:rFonts w:ascii="宋体" w:eastAsia="宋体" w:hAnsi="宋体"/>
                        <w:sz w:val="24"/>
                        <w:szCs w:val="24"/>
                      </w:rPr>
                    </w:pPr>
                    <w:r>
                      <w:rPr>
                        <w:rFonts w:ascii="宋体" w:eastAsia="宋体" w:hAnsi="宋体" w:hint="eastAsia"/>
                        <w:sz w:val="24"/>
                        <w:szCs w:val="24"/>
                      </w:rPr>
                      <w:t>当前持股股份来源</w:t>
                    </w:r>
                  </w:p>
                </w:tc>
              </w:sdtContent>
            </w:sdt>
            <w:tc>
              <w:tcPr>
                <w:tcW w:w="3465" w:type="pct"/>
                <w:vAlign w:val="center"/>
              </w:tcPr>
              <w:p w14:paraId="7A9B45BE" w14:textId="77777777" w:rsidR="008C59D4" w:rsidRDefault="006B3970">
                <w:pPr>
                  <w:spacing w:line="360" w:lineRule="auto"/>
                  <w:rPr>
                    <w:rFonts w:ascii="宋体" w:eastAsia="宋体" w:hAnsi="宋体"/>
                    <w:sz w:val="24"/>
                    <w:szCs w:val="24"/>
                  </w:rPr>
                </w:pPr>
                <w:sdt>
                  <w:sdtPr>
                    <w:rPr>
                      <w:rFonts w:ascii="宋体" w:eastAsia="宋体" w:hAnsi="宋体"/>
                      <w:sz w:val="24"/>
                      <w:szCs w:val="24"/>
                    </w:rPr>
                    <w:alias w:val="减持主体股份来源情况"/>
                    <w:tag w:val="_TUP_e2e2f621e7d044e5a8ad9582b83c8594"/>
                    <w:id w:val="1495077342"/>
                    <w:lock w:val="sdtLocked"/>
                  </w:sdtPr>
                  <w:sdtEndPr/>
                  <w:sdtContent>
                    <w:sdt>
                      <w:sdtPr>
                        <w:rPr>
                          <w:rFonts w:ascii="宋体" w:eastAsia="宋体" w:hAnsi="宋体"/>
                          <w:sz w:val="24"/>
                          <w:szCs w:val="24"/>
                        </w:rPr>
                        <w:alias w:val="减持主体股份来源"/>
                        <w:tag w:val="_GBC_da9e8e0197e54138a060a591362ac4d6"/>
                        <w:id w:val="1878960964"/>
                        <w:lock w:val="sdtLocked"/>
                        <w:placeholder>
                          <w:docPart w:val="GBC11111111111111111111111111111"/>
                        </w:placeholder>
                        <w:comboBox>
                          <w:listItem w:displayText="IPO前" w:value="IPO前"/>
                          <w:listItem w:displayText="非公开发行" w:value="非公开发行"/>
                          <w:listItem w:displayText="发行股份购买资产" w:value="发行股份购买资产"/>
                          <w:listItem w:displayText="集中竞价交易" w:value="集中竞价交易"/>
                          <w:listItem w:displayText="大宗交易" w:value="大宗交易"/>
                          <w:listItem w:displayText="协议转让" w:value="协议转让"/>
                          <w:listItem w:displayText="行政划转" w:value="行政划转"/>
                          <w:listItem w:displayText="司法划转" w:value="司法划转"/>
                          <w:listItem w:displayText="股权激励" w:value="股权激励"/>
                          <w:listItem w:displayText="继承" w:value="继承"/>
                          <w:listItem w:displayText="赠与" w:value="赠与"/>
                          <w:listItem w:displayText="其他方式" w:value="其他方式"/>
                        </w:comboBox>
                      </w:sdtPr>
                      <w:sdtEndPr/>
                      <w:sdtContent>
                        <w:r w:rsidR="004C1BF3">
                          <w:rPr>
                            <w:rFonts w:ascii="宋体" w:eastAsia="宋体" w:hAnsi="宋体"/>
                            <w:sz w:val="24"/>
                            <w:szCs w:val="24"/>
                          </w:rPr>
                          <w:t>IPO前</w:t>
                        </w:r>
                      </w:sdtContent>
                    </w:sdt>
                    <w:r w:rsidR="004C1BF3">
                      <w:rPr>
                        <w:rFonts w:ascii="宋体" w:eastAsia="宋体" w:hAnsi="宋体"/>
                        <w:sz w:val="24"/>
                        <w:szCs w:val="24"/>
                      </w:rPr>
                      <w:t>取得：</w:t>
                    </w:r>
                    <w:sdt>
                      <w:sdtPr>
                        <w:rPr>
                          <w:rFonts w:ascii="宋体" w:eastAsia="宋体" w:hAnsi="宋体"/>
                          <w:sz w:val="24"/>
                          <w:szCs w:val="24"/>
                        </w:rPr>
                        <w:alias w:val="减持主体股份来源数量"/>
                        <w:tag w:val="_GBC_85767f295e414427bb7d4f0c8cbcf19b"/>
                        <w:id w:val="125763016"/>
                        <w:lock w:val="sdtLocked"/>
                        <w:placeholder>
                          <w:docPart w:val="GBC11111111111111111111111111111"/>
                        </w:placeholder>
                      </w:sdtPr>
                      <w:sdtEndPr/>
                      <w:sdtContent>
                        <w:r w:rsidR="004C1BF3">
                          <w:rPr>
                            <w:rFonts w:ascii="宋体" w:eastAsia="宋体" w:hAnsi="宋体"/>
                            <w:sz w:val="24"/>
                            <w:szCs w:val="24"/>
                          </w:rPr>
                          <w:t>375,000</w:t>
                        </w:r>
                      </w:sdtContent>
                    </w:sdt>
                    <w:r w:rsidR="004C1BF3">
                      <w:rPr>
                        <w:rFonts w:ascii="宋体" w:eastAsia="宋体" w:hAnsi="宋体"/>
                        <w:sz w:val="24"/>
                        <w:szCs w:val="24"/>
                      </w:rPr>
                      <w:t>股</w:t>
                    </w:r>
                  </w:sdtContent>
                </w:sdt>
              </w:p>
              <w:p w14:paraId="4C08316E" w14:textId="77777777" w:rsidR="008C59D4" w:rsidRDefault="006B3970">
                <w:pPr>
                  <w:spacing w:line="360" w:lineRule="auto"/>
                  <w:rPr>
                    <w:rFonts w:ascii="宋体" w:eastAsia="宋体" w:hAnsi="宋体"/>
                    <w:sz w:val="24"/>
                    <w:szCs w:val="24"/>
                  </w:rPr>
                </w:pPr>
                <w:sdt>
                  <w:sdtPr>
                    <w:rPr>
                      <w:rFonts w:ascii="宋体" w:eastAsia="宋体" w:hAnsi="宋体"/>
                      <w:sz w:val="24"/>
                      <w:szCs w:val="24"/>
                    </w:rPr>
                    <w:alias w:val="减持主体股份来源情况"/>
                    <w:tag w:val="_TUP_e2e2f621e7d044e5a8ad9582b83c8594"/>
                    <w:id w:val="2082321853"/>
                    <w:lock w:val="sdtLocked"/>
                  </w:sdtPr>
                  <w:sdtEndPr/>
                  <w:sdtContent>
                    <w:sdt>
                      <w:sdtPr>
                        <w:rPr>
                          <w:rFonts w:ascii="宋体" w:eastAsia="宋体" w:hAnsi="宋体"/>
                          <w:sz w:val="24"/>
                          <w:szCs w:val="24"/>
                        </w:rPr>
                        <w:alias w:val="减持主体股份来源"/>
                        <w:tag w:val="_GBC_da9e8e0197e54138a060a591362ac4d6"/>
                        <w:id w:val="1845975738"/>
                        <w:lock w:val="sdtLocked"/>
                        <w:placeholder>
                          <w:docPart w:val="D3C0EF9ED572448DA8EE5663116ACDF0"/>
                        </w:placeholder>
                        <w:comboBox>
                          <w:listItem w:displayText="IPO前" w:value="IPO前"/>
                          <w:listItem w:displayText="非公开发行" w:value="非公开发行"/>
                          <w:listItem w:displayText="发行股份购买资产" w:value="发行股份购买资产"/>
                          <w:listItem w:displayText="集中竞价交易" w:value="集中竞价交易"/>
                          <w:listItem w:displayText="大宗交易" w:value="大宗交易"/>
                          <w:listItem w:displayText="协议转让" w:value="协议转让"/>
                          <w:listItem w:displayText="行政划转" w:value="行政划转"/>
                          <w:listItem w:displayText="司法划转" w:value="司法划转"/>
                          <w:listItem w:displayText="股权激励" w:value="股权激励"/>
                          <w:listItem w:displayText="继承" w:value="继承"/>
                          <w:listItem w:displayText="赠与" w:value="赠与"/>
                          <w:listItem w:displayText="其他方式" w:value="其他方式"/>
                        </w:comboBox>
                      </w:sdtPr>
                      <w:sdtEndPr/>
                      <w:sdtContent>
                        <w:r w:rsidR="004C1BF3">
                          <w:rPr>
                            <w:rFonts w:ascii="宋体" w:eastAsia="宋体" w:hAnsi="宋体"/>
                            <w:sz w:val="24"/>
                            <w:szCs w:val="24"/>
                          </w:rPr>
                          <w:t>股权激励</w:t>
                        </w:r>
                      </w:sdtContent>
                    </w:sdt>
                    <w:r w:rsidR="004C1BF3">
                      <w:rPr>
                        <w:rFonts w:ascii="宋体" w:eastAsia="宋体" w:hAnsi="宋体"/>
                        <w:sz w:val="24"/>
                        <w:szCs w:val="24"/>
                      </w:rPr>
                      <w:t>取得：</w:t>
                    </w:r>
                    <w:sdt>
                      <w:sdtPr>
                        <w:rPr>
                          <w:rFonts w:ascii="宋体" w:eastAsia="宋体" w:hAnsi="宋体"/>
                          <w:sz w:val="24"/>
                          <w:szCs w:val="24"/>
                        </w:rPr>
                        <w:alias w:val="减持主体股份来源数量"/>
                        <w:tag w:val="_GBC_85767f295e414427bb7d4f0c8cbcf19b"/>
                        <w:id w:val="13574773"/>
                        <w:lock w:val="sdtLocked"/>
                        <w:placeholder>
                          <w:docPart w:val="D3C0EF9ED572448DA8EE5663116ACDF0"/>
                        </w:placeholder>
                      </w:sdtPr>
                      <w:sdtEndPr/>
                      <w:sdtContent>
                        <w:r w:rsidR="004C1BF3">
                          <w:rPr>
                            <w:rFonts w:ascii="宋体" w:eastAsia="宋体" w:hAnsi="宋体"/>
                            <w:sz w:val="24"/>
                            <w:szCs w:val="24"/>
                          </w:rPr>
                          <w:t>63,000</w:t>
                        </w:r>
                      </w:sdtContent>
                    </w:sdt>
                    <w:r w:rsidR="004C1BF3">
                      <w:rPr>
                        <w:rFonts w:ascii="宋体" w:eastAsia="宋体" w:hAnsi="宋体"/>
                        <w:sz w:val="24"/>
                        <w:szCs w:val="24"/>
                      </w:rPr>
                      <w:t>股</w:t>
                    </w:r>
                  </w:sdtContent>
                </w:sdt>
              </w:p>
            </w:tc>
          </w:tr>
        </w:tbl>
        <w:p w14:paraId="7E476A3F" w14:textId="77777777" w:rsidR="008C59D4" w:rsidRDefault="006B3970"/>
      </w:sdtContent>
    </w:sdt>
    <w:sdt>
      <w:sdtPr>
        <w:rPr>
          <w:rFonts w:asciiTheme="minorEastAsia" w:hAnsiTheme="minorEastAsia" w:cs="宋体" w:hint="eastAsia"/>
          <w:color w:val="000000"/>
          <w:kern w:val="0"/>
          <w:sz w:val="24"/>
          <w:szCs w:val="24"/>
        </w:rPr>
        <w:tag w:val="_SEC_e3ab4b8d684b441583288a465d9c207a"/>
        <w:id w:val="2095964734"/>
        <w:lock w:val="sdtLocked"/>
        <w:placeholder>
          <w:docPart w:val="GBC22222222222222222222222222222"/>
        </w:placeholder>
      </w:sdtPr>
      <w:sdtEndPr>
        <w:rPr>
          <w:rFonts w:hint="default"/>
        </w:rPr>
      </w:sdtEndPr>
      <w:sdtContent>
        <w:p w14:paraId="46879CD0" w14:textId="77777777" w:rsidR="008C59D4" w:rsidRDefault="004C1BF3">
          <w:pPr>
            <w:spacing w:line="360" w:lineRule="auto"/>
            <w:ind w:firstLineChars="177" w:firstLine="425"/>
            <w:rPr>
              <w:sz w:val="24"/>
            </w:rPr>
          </w:pPr>
          <w:r>
            <w:rPr>
              <w:rFonts w:hint="eastAsia"/>
              <w:sz w:val="24"/>
            </w:rPr>
            <w:t>上述</w:t>
          </w:r>
          <w:r>
            <w:rPr>
              <w:sz w:val="24"/>
            </w:rPr>
            <w:t>减</w:t>
          </w:r>
          <w:proofErr w:type="gramStart"/>
          <w:r>
            <w:rPr>
              <w:sz w:val="24"/>
            </w:rPr>
            <w:t>持主体无一致</w:t>
          </w:r>
          <w:proofErr w:type="gramEnd"/>
          <w:r>
            <w:rPr>
              <w:sz w:val="24"/>
            </w:rPr>
            <w:t>行动</w:t>
          </w:r>
          <w:r>
            <w:rPr>
              <w:rFonts w:hint="eastAsia"/>
              <w:sz w:val="24"/>
            </w:rPr>
            <w:t>人</w:t>
          </w:r>
          <w:r>
            <w:rPr>
              <w:sz w:val="24"/>
            </w:rPr>
            <w:t>。</w:t>
          </w:r>
        </w:p>
      </w:sdtContent>
    </w:sdt>
    <w:p w14:paraId="0069DA8D" w14:textId="77777777" w:rsidR="008C59D4" w:rsidRDefault="008C59D4">
      <w:pPr>
        <w:widowControl/>
        <w:spacing w:line="360" w:lineRule="auto"/>
        <w:jc w:val="left"/>
        <w:rPr>
          <w:rFonts w:asciiTheme="minorEastAsia" w:hAnsiTheme="minorEastAsia" w:cs="宋体"/>
          <w:color w:val="000000"/>
          <w:kern w:val="0"/>
          <w:sz w:val="24"/>
          <w:szCs w:val="24"/>
        </w:rPr>
      </w:pPr>
    </w:p>
    <w:p w14:paraId="19248175" w14:textId="77777777" w:rsidR="008C59D4" w:rsidRDefault="004C1BF3">
      <w:pPr>
        <w:pStyle w:val="1"/>
        <w:numPr>
          <w:ilvl w:val="0"/>
          <w:numId w:val="2"/>
        </w:numPr>
        <w:spacing w:before="0" w:after="0" w:line="360" w:lineRule="auto"/>
        <w:rPr>
          <w:b w:val="0"/>
          <w:sz w:val="24"/>
        </w:rPr>
      </w:pPr>
      <w:r>
        <w:rPr>
          <w:rFonts w:hint="eastAsia"/>
          <w:b w:val="0"/>
          <w:sz w:val="24"/>
        </w:rPr>
        <w:t>减</w:t>
      </w:r>
      <w:proofErr w:type="gramStart"/>
      <w:r>
        <w:rPr>
          <w:rFonts w:hint="eastAsia"/>
          <w:b w:val="0"/>
          <w:sz w:val="24"/>
        </w:rPr>
        <w:t>持计划</w:t>
      </w:r>
      <w:proofErr w:type="gramEnd"/>
      <w:r>
        <w:rPr>
          <w:rFonts w:hint="eastAsia"/>
          <w:b w:val="0"/>
          <w:sz w:val="24"/>
        </w:rPr>
        <w:t>的主要内容</w:t>
      </w:r>
    </w:p>
    <w:sdt>
      <w:sdtPr>
        <w:rPr>
          <w:sz w:val="24"/>
          <w:szCs w:val="24"/>
        </w:rPr>
        <w:alias w:val="模块:减持计划的主要内容"/>
        <w:tag w:val="_SEC_7583a1dabbcc44bba2cc1988391cdedd"/>
        <w:id w:val="216782260"/>
        <w:lock w:val="sdtLocked"/>
        <w:placeholder>
          <w:docPart w:val="GBC22222222222222222222222222222"/>
        </w:placeholder>
      </w:sdtPr>
      <w:sdtEndPr/>
      <w:sdtContent>
        <w:tbl>
          <w:tblPr>
            <w:tblStyle w:val="af0"/>
            <w:tblW w:w="5000" w:type="pct"/>
            <w:tblLook w:val="04A0" w:firstRow="1" w:lastRow="0" w:firstColumn="1" w:lastColumn="0" w:noHBand="0" w:noVBand="1"/>
          </w:tblPr>
          <w:tblGrid>
            <w:gridCol w:w="2698"/>
            <w:gridCol w:w="5598"/>
          </w:tblGrid>
          <w:tr w:rsidR="008C59D4" w14:paraId="55D4B333" w14:textId="77777777">
            <w:tc>
              <w:tcPr>
                <w:tcW w:w="1626" w:type="pct"/>
                <w:vAlign w:val="center"/>
              </w:tcPr>
              <w:sdt>
                <w:sdtPr>
                  <w:rPr>
                    <w:rFonts w:ascii="宋体" w:eastAsia="宋体" w:hAnsi="宋体" w:hint="eastAsia"/>
                    <w:bCs/>
                    <w:sz w:val="24"/>
                    <w:szCs w:val="24"/>
                  </w:rPr>
                  <w:tag w:val="_PLD_30941360418b4d21b944dfc808506cdd"/>
                  <w:id w:val="320628512"/>
                  <w:lock w:val="sdtLocked"/>
                </w:sdtPr>
                <w:sdtEndPr/>
                <w:sdtContent>
                  <w:p w14:paraId="11809D18" w14:textId="77777777" w:rsidR="008C59D4" w:rsidRDefault="004C1BF3">
                    <w:pPr>
                      <w:spacing w:line="360" w:lineRule="auto"/>
                      <w:rPr>
                        <w:rFonts w:ascii="宋体" w:eastAsia="宋体" w:hAnsi="宋体"/>
                        <w:sz w:val="24"/>
                        <w:szCs w:val="24"/>
                      </w:rPr>
                    </w:pPr>
                    <w:r>
                      <w:rPr>
                        <w:rFonts w:ascii="宋体" w:eastAsia="宋体" w:hAnsi="宋体" w:hint="eastAsia"/>
                        <w:bCs/>
                        <w:sz w:val="24"/>
                        <w:szCs w:val="24"/>
                      </w:rPr>
                      <w:t>股东名称</w:t>
                    </w:r>
                  </w:p>
                </w:sdtContent>
              </w:sdt>
            </w:tc>
            <w:sdt>
              <w:sdtPr>
                <w:rPr>
                  <w:rFonts w:ascii="宋体" w:eastAsia="宋体" w:hAnsi="宋体"/>
                  <w:sz w:val="24"/>
                  <w:szCs w:val="24"/>
                </w:rPr>
                <w:alias w:val="计划减持股东名称"/>
                <w:tag w:val="_GBC_ee4fe5db3acc4e5ea9701df1e3448718"/>
                <w:id w:val="559909439"/>
                <w:lock w:val="sdtLocked"/>
                <w:comboBox>
                  <w:listItem w:displayText="李代萍" w:value="李代萍"/>
                </w:comboBox>
              </w:sdtPr>
              <w:sdtEndPr/>
              <w:sdtContent>
                <w:tc>
                  <w:tcPr>
                    <w:tcW w:w="3374" w:type="pct"/>
                    <w:vAlign w:val="center"/>
                  </w:tcPr>
                  <w:p w14:paraId="6FFE7F7D" w14:textId="77777777" w:rsidR="008C59D4" w:rsidRDefault="004C1BF3">
                    <w:pPr>
                      <w:spacing w:line="360" w:lineRule="auto"/>
                      <w:rPr>
                        <w:rFonts w:ascii="宋体" w:eastAsia="宋体" w:hAnsi="宋体"/>
                        <w:sz w:val="24"/>
                        <w:szCs w:val="24"/>
                      </w:rPr>
                    </w:pPr>
                    <w:r>
                      <w:rPr>
                        <w:rFonts w:ascii="宋体" w:eastAsia="宋体" w:hAnsi="宋体"/>
                        <w:sz w:val="24"/>
                        <w:szCs w:val="24"/>
                      </w:rPr>
                      <w:t>李代萍</w:t>
                    </w:r>
                  </w:p>
                </w:tc>
              </w:sdtContent>
            </w:sdt>
          </w:tr>
          <w:tr w:rsidR="008C59D4" w14:paraId="3D16674F" w14:textId="77777777">
            <w:sdt>
              <w:sdtPr>
                <w:rPr>
                  <w:rFonts w:ascii="宋体" w:eastAsia="宋体" w:hAnsi="宋体" w:hint="eastAsia"/>
                  <w:sz w:val="24"/>
                  <w:szCs w:val="24"/>
                </w:rPr>
                <w:tag w:val="_PLD_13a84c1ec2bb4fa8b878c5c41de336d3"/>
                <w:id w:val="917578697"/>
                <w:lock w:val="sdtLocked"/>
              </w:sdtPr>
              <w:sdtEndPr/>
              <w:sdtContent>
                <w:tc>
                  <w:tcPr>
                    <w:tcW w:w="1626" w:type="pct"/>
                    <w:vAlign w:val="center"/>
                  </w:tcPr>
                  <w:p w14:paraId="30A57632" w14:textId="77777777" w:rsidR="008C59D4" w:rsidRDefault="004C1BF3">
                    <w:pPr>
                      <w:spacing w:line="360" w:lineRule="auto"/>
                      <w:rPr>
                        <w:rFonts w:ascii="宋体" w:eastAsia="宋体" w:hAnsi="宋体"/>
                        <w:sz w:val="24"/>
                        <w:szCs w:val="24"/>
                      </w:rPr>
                    </w:pPr>
                    <w:r>
                      <w:rPr>
                        <w:rFonts w:ascii="宋体" w:eastAsia="宋体" w:hAnsi="宋体" w:hint="eastAsia"/>
                        <w:sz w:val="24"/>
                        <w:szCs w:val="24"/>
                      </w:rPr>
                      <w:t>计划减</w:t>
                    </w:r>
                    <w:proofErr w:type="gramStart"/>
                    <w:r>
                      <w:rPr>
                        <w:rFonts w:ascii="宋体" w:eastAsia="宋体" w:hAnsi="宋体" w:hint="eastAsia"/>
                        <w:sz w:val="24"/>
                        <w:szCs w:val="24"/>
                      </w:rPr>
                      <w:t>持数量</w:t>
                    </w:r>
                    <w:proofErr w:type="gramEnd"/>
                  </w:p>
                </w:tc>
              </w:sdtContent>
            </w:sdt>
            <w:sdt>
              <w:sdtPr>
                <w:rPr>
                  <w:rFonts w:ascii="宋体" w:eastAsia="宋体" w:hAnsi="宋体" w:hint="eastAsia"/>
                  <w:sz w:val="24"/>
                  <w:szCs w:val="24"/>
                </w:rPr>
                <w:alias w:val="计划减持数量"/>
                <w:tag w:val="_GBC_04b7014faa564eedb3d2021e5413aebc"/>
                <w:id w:val="665091372"/>
                <w:lock w:val="sdtLocked"/>
                <w:comboBox>
                  <w:listItem w:displayText="不超过：X股" w:value="不超过：X股"/>
                  <w:listItem w:displayText="区间：X～Y股" w:value="区间：X～Y股"/>
                </w:comboBox>
              </w:sdtPr>
              <w:sdtEndPr/>
              <w:sdtContent>
                <w:tc>
                  <w:tcPr>
                    <w:tcW w:w="3374" w:type="pct"/>
                    <w:vAlign w:val="center"/>
                  </w:tcPr>
                  <w:p w14:paraId="645C6F9A" w14:textId="77777777" w:rsidR="008C59D4" w:rsidRDefault="004C1BF3">
                    <w:pPr>
                      <w:spacing w:line="360" w:lineRule="auto"/>
                      <w:rPr>
                        <w:rFonts w:ascii="宋体" w:eastAsia="宋体" w:hAnsi="宋体"/>
                        <w:sz w:val="24"/>
                        <w:szCs w:val="24"/>
                      </w:rPr>
                    </w:pPr>
                    <w:r>
                      <w:rPr>
                        <w:rFonts w:ascii="宋体" w:eastAsia="宋体" w:hAnsi="宋体" w:hint="eastAsia"/>
                        <w:sz w:val="24"/>
                        <w:szCs w:val="24"/>
                      </w:rPr>
                      <w:t>不超过： 93,750股</w:t>
                    </w:r>
                  </w:p>
                </w:tc>
              </w:sdtContent>
            </w:sdt>
          </w:tr>
          <w:tr w:rsidR="008C59D4" w14:paraId="1F372811" w14:textId="77777777">
            <w:sdt>
              <w:sdtPr>
                <w:rPr>
                  <w:rFonts w:ascii="宋体" w:eastAsia="宋体" w:hAnsi="宋体" w:hint="eastAsia"/>
                  <w:sz w:val="24"/>
                  <w:szCs w:val="24"/>
                </w:rPr>
                <w:tag w:val="_PLD_ab5d6ea26fe7469e819f525729649c1c"/>
                <w:id w:val="538306569"/>
                <w:lock w:val="sdtLocked"/>
              </w:sdtPr>
              <w:sdtEndPr/>
              <w:sdtContent>
                <w:tc>
                  <w:tcPr>
                    <w:tcW w:w="1626" w:type="pct"/>
                    <w:vAlign w:val="center"/>
                  </w:tcPr>
                  <w:p w14:paraId="055331B5" w14:textId="77777777" w:rsidR="008C59D4" w:rsidRDefault="004C1BF3">
                    <w:pPr>
                      <w:adjustRightInd w:val="0"/>
                      <w:spacing w:line="360" w:lineRule="auto"/>
                      <w:rPr>
                        <w:rFonts w:ascii="宋体" w:eastAsia="宋体" w:hAnsi="宋体"/>
                        <w:sz w:val="24"/>
                        <w:szCs w:val="24"/>
                      </w:rPr>
                    </w:pPr>
                    <w:r>
                      <w:rPr>
                        <w:rFonts w:ascii="宋体" w:eastAsia="宋体" w:hAnsi="宋体" w:hint="eastAsia"/>
                        <w:sz w:val="24"/>
                        <w:szCs w:val="24"/>
                      </w:rPr>
                      <w:t>计划减</w:t>
                    </w:r>
                    <w:proofErr w:type="gramStart"/>
                    <w:r>
                      <w:rPr>
                        <w:rFonts w:ascii="宋体" w:eastAsia="宋体" w:hAnsi="宋体" w:hint="eastAsia"/>
                        <w:sz w:val="24"/>
                        <w:szCs w:val="24"/>
                      </w:rPr>
                      <w:t>持比例</w:t>
                    </w:r>
                    <w:proofErr w:type="gramEnd"/>
                  </w:p>
                </w:tc>
              </w:sdtContent>
            </w:sdt>
            <w:tc>
              <w:tcPr>
                <w:tcW w:w="3374" w:type="pct"/>
                <w:vAlign w:val="center"/>
              </w:tcPr>
              <w:p w14:paraId="350ED640" w14:textId="77777777" w:rsidR="008C59D4" w:rsidRDefault="006B3970">
                <w:pPr>
                  <w:tabs>
                    <w:tab w:val="left" w:pos="4711"/>
                  </w:tabs>
                  <w:spacing w:line="360" w:lineRule="auto"/>
                  <w:rPr>
                    <w:rFonts w:ascii="宋体" w:eastAsia="宋体" w:hAnsi="宋体"/>
                    <w:sz w:val="24"/>
                    <w:szCs w:val="24"/>
                  </w:rPr>
                </w:pPr>
                <w:sdt>
                  <w:sdtPr>
                    <w:rPr>
                      <w:rFonts w:ascii="宋体" w:eastAsia="宋体" w:hAnsi="宋体" w:hint="eastAsia"/>
                      <w:sz w:val="24"/>
                      <w:szCs w:val="24"/>
                    </w:rPr>
                    <w:alias w:val="计划减持比例"/>
                    <w:tag w:val="_GBC_05b5a990149d4e598d20e87b78357db3"/>
                    <w:id w:val="1159112764"/>
                    <w:lock w:val="sdtLocked"/>
                    <w:comboBox>
                      <w:listItem w:displayText="不超过：X" w:value="不超过：X"/>
                      <w:listItem w:displayText="区间：X～Y" w:value="区间：X～Y"/>
                    </w:comboBox>
                  </w:sdtPr>
                  <w:sdtEndPr/>
                  <w:sdtContent>
                    <w:r w:rsidR="004C1BF3">
                      <w:rPr>
                        <w:rFonts w:ascii="宋体" w:eastAsia="宋体" w:hAnsi="宋体" w:hint="eastAsia"/>
                        <w:sz w:val="24"/>
                        <w:szCs w:val="24"/>
                      </w:rPr>
                      <w:t>不超过：</w:t>
                    </w:r>
                    <w:r w:rsidR="004C1BF3">
                      <w:rPr>
                        <w:rFonts w:ascii="宋体" w:eastAsia="宋体" w:hAnsi="宋体"/>
                        <w:sz w:val="24"/>
                        <w:szCs w:val="24"/>
                      </w:rPr>
                      <w:t>0.03</w:t>
                    </w:r>
                  </w:sdtContent>
                </w:sdt>
                <w:r w:rsidR="004C1BF3">
                  <w:rPr>
                    <w:rFonts w:ascii="宋体" w:eastAsia="宋体" w:hAnsi="宋体"/>
                    <w:sz w:val="24"/>
                    <w:szCs w:val="24"/>
                  </w:rPr>
                  <w:t>%</w:t>
                </w:r>
                <w:r w:rsidR="004C1BF3">
                  <w:rPr>
                    <w:rFonts w:ascii="宋体" w:eastAsia="宋体" w:hAnsi="宋体" w:hint="eastAsia"/>
                    <w:sz w:val="24"/>
                    <w:szCs w:val="24"/>
                  </w:rPr>
                  <w:tab/>
                </w:r>
              </w:p>
            </w:tc>
          </w:tr>
          <w:tr w:rsidR="008C59D4" w14:paraId="0306E6E5" w14:textId="77777777">
            <w:sdt>
              <w:sdtPr>
                <w:rPr>
                  <w:rFonts w:ascii="宋体" w:eastAsia="宋体" w:hAnsi="宋体" w:hint="eastAsia"/>
                  <w:sz w:val="24"/>
                  <w:szCs w:val="24"/>
                </w:rPr>
                <w:tag w:val="_PLD_b0e84390f95542a2aa02687b34f45019"/>
                <w:id w:val="1465768434"/>
                <w:lock w:val="sdtLocked"/>
              </w:sdtPr>
              <w:sdtEndPr/>
              <w:sdtContent>
                <w:tc>
                  <w:tcPr>
                    <w:tcW w:w="1626" w:type="pct"/>
                    <w:vAlign w:val="center"/>
                  </w:tcPr>
                  <w:p w14:paraId="45C2E14B" w14:textId="77777777" w:rsidR="008C59D4" w:rsidRDefault="004C1BF3">
                    <w:pPr>
                      <w:adjustRightInd w:val="0"/>
                      <w:spacing w:line="360" w:lineRule="auto"/>
                      <w:rPr>
                        <w:rFonts w:ascii="宋体" w:eastAsia="宋体" w:hAnsi="宋体"/>
                        <w:sz w:val="24"/>
                        <w:szCs w:val="24"/>
                      </w:rPr>
                    </w:pPr>
                    <w:r>
                      <w:rPr>
                        <w:rFonts w:ascii="宋体" w:eastAsia="宋体" w:hAnsi="宋体" w:hint="eastAsia"/>
                        <w:sz w:val="24"/>
                        <w:szCs w:val="24"/>
                      </w:rPr>
                      <w:t>减</w:t>
                    </w:r>
                    <w:proofErr w:type="gramStart"/>
                    <w:r>
                      <w:rPr>
                        <w:rFonts w:ascii="宋体" w:eastAsia="宋体" w:hAnsi="宋体" w:hint="eastAsia"/>
                        <w:sz w:val="24"/>
                        <w:szCs w:val="24"/>
                      </w:rPr>
                      <w:t>持方式</w:t>
                    </w:r>
                    <w:proofErr w:type="gramEnd"/>
                    <w:r>
                      <w:rPr>
                        <w:rFonts w:ascii="宋体" w:eastAsia="宋体" w:hAnsi="宋体" w:hint="eastAsia"/>
                        <w:sz w:val="24"/>
                        <w:szCs w:val="24"/>
                      </w:rPr>
                      <w:t>及对应减</w:t>
                    </w:r>
                    <w:proofErr w:type="gramStart"/>
                    <w:r>
                      <w:rPr>
                        <w:rFonts w:ascii="宋体" w:eastAsia="宋体" w:hAnsi="宋体" w:hint="eastAsia"/>
                        <w:sz w:val="24"/>
                        <w:szCs w:val="24"/>
                      </w:rPr>
                      <w:t>持数量</w:t>
                    </w:r>
                    <w:proofErr w:type="gramEnd"/>
                  </w:p>
                </w:tc>
              </w:sdtContent>
            </w:sdt>
            <w:tc>
              <w:tcPr>
                <w:tcW w:w="3374" w:type="pct"/>
                <w:vAlign w:val="center"/>
              </w:tcPr>
              <w:sdt>
                <w:sdtPr>
                  <w:rPr>
                    <w:rFonts w:ascii="宋体" w:eastAsia="宋体" w:hAnsi="宋体" w:hint="eastAsia"/>
                    <w:sz w:val="24"/>
                    <w:szCs w:val="24"/>
                  </w:rPr>
                  <w:alias w:val="计划减持方式情况"/>
                  <w:tag w:val="_TUP_7222278c1cad4b3b80bad56a27f2ea68"/>
                  <w:id w:val="92957261"/>
                  <w:lock w:val="sdtLocked"/>
                </w:sdtPr>
                <w:sdtEndPr/>
                <w:sdtContent>
                  <w:p w14:paraId="64F49378" w14:textId="77777777" w:rsidR="008C59D4" w:rsidRDefault="006B3970">
                    <w:pPr>
                      <w:spacing w:line="360" w:lineRule="auto"/>
                      <w:rPr>
                        <w:rFonts w:ascii="宋体" w:eastAsia="宋体" w:hAnsi="宋体"/>
                        <w:sz w:val="24"/>
                        <w:szCs w:val="24"/>
                      </w:rPr>
                    </w:pPr>
                    <w:sdt>
                      <w:sdtPr>
                        <w:rPr>
                          <w:rFonts w:ascii="宋体" w:eastAsia="宋体" w:hAnsi="宋体" w:hint="eastAsia"/>
                          <w:sz w:val="24"/>
                          <w:szCs w:val="24"/>
                        </w:rPr>
                        <w:alias w:val="计划减持方式（类型）"/>
                        <w:tag w:val="_GBC_0fe5e6310a8d487b9c55ac59a4006f3e"/>
                        <w:id w:val="117384019"/>
                        <w:lock w:val="sdtLocked"/>
                        <w:placeholder>
                          <w:docPart w:val="GBC11111111111111111111111111111"/>
                        </w:placeholder>
                        <w:comboBox>
                          <w:listItem w:displayText="集中竞价" w:value="集中竞价"/>
                          <w:listItem w:displayText="大宗交易" w:value="大宗交易"/>
                          <w:listItem w:displayText="其他方式：X" w:value="其他方式：X"/>
                        </w:comboBox>
                      </w:sdtPr>
                      <w:sdtEndPr/>
                      <w:sdtContent>
                        <w:r w:rsidR="004C1BF3">
                          <w:rPr>
                            <w:rFonts w:ascii="宋体" w:eastAsia="宋体" w:hAnsi="宋体" w:hint="eastAsia"/>
                            <w:sz w:val="24"/>
                            <w:szCs w:val="24"/>
                          </w:rPr>
                          <w:t>集中竞价</w:t>
                        </w:r>
                      </w:sdtContent>
                    </w:sdt>
                    <w:r w:rsidR="004C1BF3">
                      <w:rPr>
                        <w:rFonts w:ascii="宋体" w:eastAsia="宋体" w:hAnsi="宋体" w:hint="eastAsia"/>
                        <w:sz w:val="24"/>
                        <w:szCs w:val="24"/>
                      </w:rPr>
                      <w:t>减持，</w:t>
                    </w:r>
                    <w:sdt>
                      <w:sdtPr>
                        <w:rPr>
                          <w:rFonts w:ascii="宋体" w:eastAsia="宋体" w:hAnsi="宋体" w:hint="eastAsia"/>
                          <w:sz w:val="24"/>
                          <w:szCs w:val="24"/>
                        </w:rPr>
                        <w:alias w:val="计划减持方式（减持数量）"/>
                        <w:tag w:val="_GBC_630084e8c6b44cdbbd2ea231b74d8a9d"/>
                        <w:id w:val="921692896"/>
                        <w:lock w:val="sdtLocked"/>
                        <w:placeholder>
                          <w:docPart w:val="GBC11111111111111111111111111111"/>
                        </w:placeholder>
                        <w:comboBox>
                          <w:listItem w:displayText="不超过：X股" w:value="不超过：X股"/>
                          <w:listItem w:displayText="区间：X～Y股" w:value="区间：X～Y股"/>
                        </w:comboBox>
                      </w:sdtPr>
                      <w:sdtEndPr/>
                      <w:sdtContent>
                        <w:r w:rsidR="004C1BF3">
                          <w:rPr>
                            <w:rFonts w:ascii="宋体" w:eastAsia="宋体" w:hAnsi="宋体" w:hint="eastAsia"/>
                            <w:sz w:val="24"/>
                            <w:szCs w:val="24"/>
                          </w:rPr>
                          <w:t>不超过： 93,750股</w:t>
                        </w:r>
                      </w:sdtContent>
                    </w:sdt>
                  </w:p>
                </w:sdtContent>
              </w:sdt>
            </w:tc>
          </w:tr>
          <w:tr w:rsidR="008C59D4" w14:paraId="6623562E" w14:textId="77777777">
            <w:sdt>
              <w:sdtPr>
                <w:rPr>
                  <w:rFonts w:ascii="宋体" w:eastAsia="宋体" w:hAnsi="宋体" w:hint="eastAsia"/>
                  <w:sz w:val="24"/>
                  <w:szCs w:val="24"/>
                </w:rPr>
                <w:tag w:val="_PLD_ccb7631f603e4f10a7ee9b534bcb8952"/>
                <w:id w:val="905052836"/>
                <w:lock w:val="sdtLocked"/>
              </w:sdtPr>
              <w:sdtEndPr/>
              <w:sdtContent>
                <w:tc>
                  <w:tcPr>
                    <w:tcW w:w="1626" w:type="pct"/>
                    <w:vAlign w:val="center"/>
                  </w:tcPr>
                  <w:p w14:paraId="6C2439A8" w14:textId="77777777" w:rsidR="008C59D4" w:rsidRDefault="004C1BF3">
                    <w:pPr>
                      <w:adjustRightInd w:val="0"/>
                      <w:spacing w:line="360" w:lineRule="auto"/>
                      <w:rPr>
                        <w:rFonts w:ascii="宋体" w:eastAsia="宋体" w:hAnsi="宋体"/>
                        <w:sz w:val="24"/>
                        <w:szCs w:val="24"/>
                      </w:rPr>
                    </w:pPr>
                    <w:r>
                      <w:rPr>
                        <w:rFonts w:ascii="宋体" w:eastAsia="宋体" w:hAnsi="宋体" w:hint="eastAsia"/>
                        <w:sz w:val="24"/>
                        <w:szCs w:val="24"/>
                      </w:rPr>
                      <w:t>减</w:t>
                    </w:r>
                    <w:proofErr w:type="gramStart"/>
                    <w:r>
                      <w:rPr>
                        <w:rFonts w:ascii="宋体" w:eastAsia="宋体" w:hAnsi="宋体" w:hint="eastAsia"/>
                        <w:sz w:val="24"/>
                        <w:szCs w:val="24"/>
                      </w:rPr>
                      <w:t>持期间</w:t>
                    </w:r>
                    <w:proofErr w:type="gramEnd"/>
                  </w:p>
                </w:tc>
              </w:sdtContent>
            </w:sdt>
            <w:tc>
              <w:tcPr>
                <w:tcW w:w="3374" w:type="pct"/>
                <w:vAlign w:val="center"/>
              </w:tcPr>
              <w:p w14:paraId="60112C47" w14:textId="05661B1F" w:rsidR="008C59D4" w:rsidRDefault="006B3970">
                <w:pPr>
                  <w:spacing w:line="360" w:lineRule="auto"/>
                  <w:rPr>
                    <w:rFonts w:ascii="宋体" w:eastAsia="宋体" w:hAnsi="宋体"/>
                    <w:sz w:val="24"/>
                    <w:szCs w:val="24"/>
                  </w:rPr>
                </w:pPr>
                <w:sdt>
                  <w:sdtPr>
                    <w:rPr>
                      <w:rFonts w:ascii="宋体" w:eastAsia="宋体" w:hAnsi="宋体" w:hint="eastAsia"/>
                      <w:sz w:val="24"/>
                      <w:szCs w:val="24"/>
                    </w:rPr>
                    <w:alias w:val="计划减持起始日期"/>
                    <w:tag w:val="_GBC_4f79d69a58954667982b5f50f27e8ee9"/>
                    <w:id w:val="389321529"/>
                    <w:lock w:val="sdtLocked"/>
                    <w:date w:fullDate="2025-09-18T00:00:00Z">
                      <w:dateFormat w:val="yyyy'年'M'月'd'日'"/>
                      <w:lid w:val="zh-CN"/>
                      <w:storeMappedDataAs w:val="dateTime"/>
                      <w:calendar w:val="gregorian"/>
                    </w:date>
                  </w:sdtPr>
                  <w:sdtEndPr/>
                  <w:sdtContent>
                    <w:r w:rsidR="004C1BF3">
                      <w:rPr>
                        <w:rFonts w:ascii="宋体" w:eastAsia="宋体" w:hAnsi="宋体" w:hint="eastAsia"/>
                        <w:sz w:val="24"/>
                        <w:szCs w:val="24"/>
                      </w:rPr>
                      <w:t>2025年9月18日</w:t>
                    </w:r>
                  </w:sdtContent>
                </w:sdt>
                <w:r w:rsidR="004C1BF3">
                  <w:rPr>
                    <w:rFonts w:ascii="宋体" w:eastAsia="宋体" w:hAnsi="宋体" w:hint="eastAsia"/>
                    <w:sz w:val="24"/>
                    <w:szCs w:val="24"/>
                  </w:rPr>
                  <w:t>～</w:t>
                </w:r>
                <w:sdt>
                  <w:sdtPr>
                    <w:rPr>
                      <w:rFonts w:ascii="宋体" w:eastAsia="宋体" w:hAnsi="宋体" w:hint="eastAsia"/>
                      <w:sz w:val="24"/>
                      <w:szCs w:val="24"/>
                    </w:rPr>
                    <w:alias w:val="计划减持终止日期"/>
                    <w:tag w:val="_GBC_0cf8d06342274fc29af56840c150adf9"/>
                    <w:id w:val="737244072"/>
                    <w:lock w:val="sdtLocked"/>
                    <w:placeholder>
                      <w:docPart w:val="GBC11111111111111111111111111111"/>
                    </w:placeholder>
                    <w:date w:fullDate="2025-12-17T00:00:00Z">
                      <w:dateFormat w:val="yyyy'年'M'月'd'日'"/>
                      <w:lid w:val="zh-CN"/>
                      <w:storeMappedDataAs w:val="dateTime"/>
                      <w:calendar w:val="gregorian"/>
                    </w:date>
                  </w:sdtPr>
                  <w:sdtEndPr/>
                  <w:sdtContent>
                    <w:r w:rsidR="004C1BF3">
                      <w:rPr>
                        <w:rFonts w:ascii="宋体" w:eastAsia="宋体" w:hAnsi="宋体" w:hint="eastAsia"/>
                        <w:sz w:val="24"/>
                        <w:szCs w:val="24"/>
                      </w:rPr>
                      <w:t>2025年12月17日</w:t>
                    </w:r>
                  </w:sdtContent>
                </w:sdt>
              </w:p>
            </w:tc>
          </w:tr>
          <w:tr w:rsidR="008C59D4" w14:paraId="444BF1E0" w14:textId="77777777">
            <w:sdt>
              <w:sdtPr>
                <w:rPr>
                  <w:rFonts w:ascii="宋体" w:eastAsia="宋体" w:hAnsi="宋体" w:hint="eastAsia"/>
                  <w:sz w:val="24"/>
                  <w:szCs w:val="24"/>
                </w:rPr>
                <w:tag w:val="_PLD_80bdc181501e43469e55d790c07bc3fb"/>
                <w:id w:val="27958561"/>
                <w:lock w:val="sdtLocked"/>
              </w:sdtPr>
              <w:sdtEndPr/>
              <w:sdtContent>
                <w:tc>
                  <w:tcPr>
                    <w:tcW w:w="1626" w:type="pct"/>
                    <w:vAlign w:val="center"/>
                  </w:tcPr>
                  <w:p w14:paraId="0390D81D" w14:textId="77777777" w:rsidR="008C59D4" w:rsidRDefault="004C1BF3">
                    <w:pPr>
                      <w:adjustRightInd w:val="0"/>
                      <w:spacing w:line="360" w:lineRule="auto"/>
                      <w:rPr>
                        <w:rFonts w:ascii="宋体" w:eastAsia="宋体" w:hAnsi="宋体"/>
                        <w:sz w:val="24"/>
                        <w:szCs w:val="24"/>
                      </w:rPr>
                    </w:pPr>
                    <w:r>
                      <w:rPr>
                        <w:rFonts w:ascii="宋体" w:eastAsia="宋体" w:hAnsi="宋体" w:hint="eastAsia"/>
                        <w:sz w:val="24"/>
                        <w:szCs w:val="24"/>
                      </w:rPr>
                      <w:t>拟减持股份来源</w:t>
                    </w:r>
                  </w:p>
                </w:tc>
              </w:sdtContent>
            </w:sdt>
            <w:sdt>
              <w:sdtPr>
                <w:rPr>
                  <w:rFonts w:ascii="宋体" w:eastAsia="宋体" w:hAnsi="宋体"/>
                  <w:sz w:val="24"/>
                  <w:szCs w:val="24"/>
                </w:rPr>
                <w:alias w:val="拟减持股份来源"/>
                <w:tag w:val="_GBC_24da760f225c4b40a163cded41a393f0"/>
                <w:id w:val="1600293548"/>
                <w:lock w:val="sdtLocked"/>
              </w:sdtPr>
              <w:sdtEndPr/>
              <w:sdtContent>
                <w:tc>
                  <w:tcPr>
                    <w:tcW w:w="3374" w:type="pct"/>
                    <w:vAlign w:val="center"/>
                  </w:tcPr>
                  <w:p w14:paraId="703EC587" w14:textId="77777777" w:rsidR="008C59D4" w:rsidRDefault="004C1BF3">
                    <w:pPr>
                      <w:spacing w:line="360" w:lineRule="auto"/>
                      <w:rPr>
                        <w:rFonts w:ascii="宋体" w:eastAsia="宋体" w:hAnsi="宋体"/>
                        <w:sz w:val="24"/>
                        <w:szCs w:val="24"/>
                      </w:rPr>
                    </w:pPr>
                    <w:r>
                      <w:rPr>
                        <w:rFonts w:ascii="宋体" w:eastAsia="宋体" w:hAnsi="宋体"/>
                        <w:sz w:val="24"/>
                        <w:szCs w:val="24"/>
                      </w:rPr>
                      <w:t>IPO</w:t>
                    </w:r>
                    <w:r>
                      <w:rPr>
                        <w:rFonts w:ascii="宋体" w:eastAsia="宋体" w:hAnsi="宋体" w:hint="eastAsia"/>
                        <w:sz w:val="24"/>
                        <w:szCs w:val="24"/>
                      </w:rPr>
                      <w:t>前取得</w:t>
                    </w:r>
                  </w:p>
                </w:tc>
              </w:sdtContent>
            </w:sdt>
          </w:tr>
          <w:tr w:rsidR="008C59D4" w14:paraId="6E50FB50" w14:textId="77777777">
            <w:sdt>
              <w:sdtPr>
                <w:rPr>
                  <w:rFonts w:ascii="宋体" w:eastAsia="宋体" w:hAnsi="宋体" w:hint="eastAsia"/>
                  <w:sz w:val="24"/>
                  <w:szCs w:val="24"/>
                </w:rPr>
                <w:tag w:val="_PLD_8f8a6649f2e24b33b28b169161e95292"/>
                <w:id w:val="937105675"/>
                <w:lock w:val="sdtLocked"/>
              </w:sdtPr>
              <w:sdtEndPr/>
              <w:sdtContent>
                <w:tc>
                  <w:tcPr>
                    <w:tcW w:w="1626" w:type="pct"/>
                    <w:vAlign w:val="center"/>
                  </w:tcPr>
                  <w:p w14:paraId="2FC68386" w14:textId="77777777" w:rsidR="008C59D4" w:rsidRDefault="004C1BF3">
                    <w:pPr>
                      <w:adjustRightInd w:val="0"/>
                      <w:spacing w:line="360" w:lineRule="auto"/>
                      <w:rPr>
                        <w:rFonts w:ascii="宋体" w:eastAsia="宋体" w:hAnsi="宋体"/>
                        <w:sz w:val="24"/>
                        <w:szCs w:val="24"/>
                      </w:rPr>
                    </w:pPr>
                    <w:r>
                      <w:rPr>
                        <w:rFonts w:ascii="宋体" w:eastAsia="宋体" w:hAnsi="宋体" w:hint="eastAsia"/>
                        <w:sz w:val="24"/>
                        <w:szCs w:val="24"/>
                      </w:rPr>
                      <w:t>拟减</w:t>
                    </w:r>
                    <w:proofErr w:type="gramStart"/>
                    <w:r>
                      <w:rPr>
                        <w:rFonts w:ascii="宋体" w:eastAsia="宋体" w:hAnsi="宋体" w:hint="eastAsia"/>
                        <w:sz w:val="24"/>
                        <w:szCs w:val="24"/>
                      </w:rPr>
                      <w:t>持原因</w:t>
                    </w:r>
                    <w:proofErr w:type="gramEnd"/>
                  </w:p>
                </w:tc>
              </w:sdtContent>
            </w:sdt>
            <w:sdt>
              <w:sdtPr>
                <w:rPr>
                  <w:rFonts w:ascii="宋体" w:eastAsia="宋体" w:hAnsi="宋体"/>
                  <w:sz w:val="24"/>
                  <w:szCs w:val="24"/>
                </w:rPr>
                <w:alias w:val="计划减持原因"/>
                <w:tag w:val="_GBC_079d9362defc4f678f7400317ab14c3b"/>
                <w:id w:val="235901945"/>
                <w:lock w:val="sdtLocked"/>
              </w:sdtPr>
              <w:sdtEndPr/>
              <w:sdtContent>
                <w:tc>
                  <w:tcPr>
                    <w:tcW w:w="3374" w:type="pct"/>
                    <w:vAlign w:val="center"/>
                  </w:tcPr>
                  <w:p w14:paraId="23BE806C" w14:textId="77777777" w:rsidR="008C59D4" w:rsidRDefault="004C1BF3">
                    <w:pPr>
                      <w:spacing w:line="360" w:lineRule="auto"/>
                      <w:rPr>
                        <w:rFonts w:ascii="宋体" w:eastAsia="宋体" w:hAnsi="宋体"/>
                        <w:sz w:val="24"/>
                        <w:szCs w:val="24"/>
                      </w:rPr>
                    </w:pPr>
                    <w:r>
                      <w:rPr>
                        <w:rFonts w:ascii="宋体" w:eastAsia="宋体" w:hAnsi="宋体" w:hint="eastAsia"/>
                        <w:sz w:val="24"/>
                        <w:szCs w:val="24"/>
                      </w:rPr>
                      <w:t>个人资金需求</w:t>
                    </w:r>
                  </w:p>
                </w:tc>
              </w:sdtContent>
            </w:sdt>
          </w:tr>
        </w:tbl>
        <w:p w14:paraId="1FCC0A1C" w14:textId="77777777" w:rsidR="008C59D4" w:rsidRDefault="006B3970"/>
      </w:sdtContent>
    </w:sdt>
    <w:p w14:paraId="6D7BA135" w14:textId="77777777" w:rsidR="008C59D4" w:rsidRDefault="004C1BF3">
      <w:pPr>
        <w:spacing w:beforeLines="50" w:before="156"/>
      </w:pPr>
      <w:r>
        <w:rPr>
          <w:rFonts w:hint="eastAsia"/>
        </w:rPr>
        <w:t>预披露期间，若公司股票发生停牌情形的，实际开始减持的时间根据停牌时间相应顺延。</w:t>
      </w:r>
    </w:p>
    <w:p w14:paraId="7C8D1351" w14:textId="77777777" w:rsidR="008C59D4" w:rsidRDefault="008C59D4">
      <w:pPr>
        <w:spacing w:beforeLines="50" w:before="156"/>
      </w:pPr>
    </w:p>
    <w:sdt>
      <w:sdtPr>
        <w:rPr>
          <w:rFonts w:asciiTheme="minorEastAsia" w:eastAsiaTheme="minorEastAsia" w:hAnsiTheme="minorEastAsia" w:cs="宋体" w:hint="eastAsia"/>
          <w:b w:val="0"/>
          <w:bCs w:val="0"/>
          <w:color w:val="000000"/>
          <w:kern w:val="0"/>
          <w:sz w:val="24"/>
          <w:szCs w:val="24"/>
        </w:rPr>
        <w:alias w:val="模块:相关股东是否有其他安排"/>
        <w:tag w:val="_SEC_eb44d4973c4e496fa9cc45462e4b791a"/>
        <w:id w:val="1710990038"/>
        <w:lock w:val="sdtLocked"/>
        <w:placeholder>
          <w:docPart w:val="GBC22222222222222222222222222222"/>
        </w:placeholder>
      </w:sdtPr>
      <w:sdtEndPr>
        <w:rPr>
          <w:rFonts w:eastAsiaTheme="majorEastAsia" w:hint="default"/>
          <w:b/>
          <w:bCs/>
        </w:rPr>
      </w:sdtEndPr>
      <w:sdtContent>
        <w:p w14:paraId="21CD1A50" w14:textId="77777777" w:rsidR="008C59D4" w:rsidRDefault="004C1BF3">
          <w:pPr>
            <w:pStyle w:val="2"/>
            <w:numPr>
              <w:ilvl w:val="0"/>
              <w:numId w:val="3"/>
            </w:numPr>
            <w:spacing w:before="0" w:after="0" w:line="360" w:lineRule="auto"/>
            <w:ind w:left="0" w:firstLine="0"/>
            <w:rPr>
              <w:rFonts w:asciiTheme="minorEastAsia" w:hAnsiTheme="minorEastAsia" w:cs="宋体"/>
              <w:color w:val="000000"/>
              <w:kern w:val="0"/>
              <w:sz w:val="24"/>
              <w:szCs w:val="24"/>
            </w:rPr>
          </w:pPr>
          <w:r>
            <w:rPr>
              <w:rStyle w:val="20"/>
              <w:rFonts w:hint="eastAsia"/>
              <w:sz w:val="24"/>
              <w:szCs w:val="24"/>
            </w:rPr>
            <w:t>相关股东是否有其他安排</w:t>
          </w:r>
          <w:r>
            <w:rPr>
              <w:rStyle w:val="20"/>
              <w:rFonts w:hint="eastAsia"/>
              <w:sz w:val="24"/>
              <w:szCs w:val="24"/>
            </w:rPr>
            <w:t xml:space="preserve"> </w:t>
          </w:r>
          <w:r>
            <w:rPr>
              <w:rStyle w:val="20"/>
              <w:sz w:val="24"/>
              <w:szCs w:val="24"/>
            </w:rPr>
            <w:t xml:space="preserve">   </w:t>
          </w:r>
          <w:sdt>
            <w:sdtPr>
              <w:rPr>
                <w:rStyle w:val="20"/>
                <w:sz w:val="24"/>
                <w:szCs w:val="24"/>
              </w:rPr>
              <w:alias w:val="相关股东是/否有其他安排[双击切换]"/>
              <w:tag w:val="_GBC_9ba07994687f49fda200c0050a246354"/>
              <w:id w:val="186573190"/>
              <w:lock w:val="sdtLocked"/>
              <w:placeholder>
                <w:docPart w:val="GBC22222222222222222222222222222"/>
              </w:placeholder>
            </w:sdtPr>
            <w:sdtEndPr>
              <w:rPr>
                <w:rStyle w:val="20"/>
              </w:rPr>
            </w:sdtEndPr>
            <w:sdtContent>
              <w:r>
                <w:rPr>
                  <w:rStyle w:val="20"/>
                  <w:rFonts w:ascii="宋体" w:eastAsia="宋体" w:hAnsi="宋体"/>
                  <w:sz w:val="24"/>
                  <w:szCs w:val="24"/>
                </w:rPr>
                <w:fldChar w:fldCharType="begin"/>
              </w:r>
              <w:r>
                <w:rPr>
                  <w:rStyle w:val="20"/>
                  <w:rFonts w:ascii="宋体" w:eastAsia="宋体" w:hAnsi="宋体"/>
                  <w:sz w:val="24"/>
                  <w:szCs w:val="24"/>
                </w:rPr>
                <w:instrText xml:space="preserve"> MACROBUTTON  SnrToggleCheckbox □是 </w:instrText>
              </w:r>
              <w:r>
                <w:rPr>
                  <w:rStyle w:val="20"/>
                  <w:rFonts w:ascii="宋体" w:eastAsia="宋体" w:hAnsi="宋体"/>
                  <w:sz w:val="24"/>
                  <w:szCs w:val="24"/>
                </w:rPr>
                <w:fldChar w:fldCharType="end"/>
              </w:r>
              <w:r>
                <w:rPr>
                  <w:rStyle w:val="20"/>
                  <w:rFonts w:ascii="宋体" w:eastAsia="宋体" w:hAnsi="宋体"/>
                  <w:sz w:val="24"/>
                  <w:szCs w:val="24"/>
                </w:rPr>
                <w:fldChar w:fldCharType="begin"/>
              </w:r>
              <w:r>
                <w:rPr>
                  <w:rStyle w:val="20"/>
                  <w:rFonts w:ascii="宋体" w:eastAsia="宋体" w:hAnsi="宋体"/>
                  <w:sz w:val="24"/>
                  <w:szCs w:val="24"/>
                </w:rPr>
                <w:instrText xml:space="preserve"> MACROBUTTON  SnrToggleCheckbox √否 </w:instrText>
              </w:r>
              <w:r>
                <w:rPr>
                  <w:rStyle w:val="20"/>
                  <w:rFonts w:ascii="宋体" w:eastAsia="宋体" w:hAnsi="宋体"/>
                  <w:sz w:val="24"/>
                  <w:szCs w:val="24"/>
                </w:rPr>
                <w:fldChar w:fldCharType="end"/>
              </w:r>
            </w:sdtContent>
          </w:sdt>
        </w:p>
      </w:sdtContent>
    </w:sdt>
    <w:p w14:paraId="127A50A5" w14:textId="77777777" w:rsidR="008C59D4" w:rsidRDefault="008C59D4">
      <w:pPr>
        <w:widowControl/>
        <w:spacing w:line="360" w:lineRule="auto"/>
        <w:ind w:firstLineChars="200" w:firstLine="480"/>
        <w:jc w:val="left"/>
        <w:rPr>
          <w:rFonts w:asciiTheme="minorEastAsia" w:hAnsiTheme="minorEastAsia" w:cs="宋体"/>
          <w:color w:val="000000"/>
          <w:kern w:val="0"/>
          <w:sz w:val="24"/>
          <w:szCs w:val="24"/>
        </w:rPr>
      </w:pPr>
    </w:p>
    <w:bookmarkStart w:id="1" w:name="_Hlk503444830" w:displacedByCustomXml="next"/>
    <w:sdt>
      <w:sdtPr>
        <w:rPr>
          <w:rFonts w:asciiTheme="minorEastAsia" w:eastAsiaTheme="minorEastAsia" w:hAnsiTheme="minorEastAsia" w:cs="宋体" w:hint="eastAsia"/>
          <w:b w:val="0"/>
          <w:bCs w:val="0"/>
          <w:color w:val="000000"/>
          <w:kern w:val="0"/>
          <w:sz w:val="21"/>
          <w:szCs w:val="24"/>
        </w:rPr>
        <w:alias w:val="模块:大股东及董监高是否作出承诺"/>
        <w:tag w:val="_SEC_6b6aef22ca394d50b0055a41aba203df"/>
        <w:id w:val="895319684"/>
        <w:lock w:val="sdtLocked"/>
        <w:placeholder>
          <w:docPart w:val="GBC22222222222222222222222222222"/>
        </w:placeholder>
      </w:sdtPr>
      <w:sdtEndPr>
        <w:rPr>
          <w:rFonts w:hint="default"/>
          <w:sz w:val="24"/>
        </w:rPr>
      </w:sdtEndPr>
      <w:sdtContent>
        <w:p w14:paraId="51DE7D83" w14:textId="77777777" w:rsidR="008C59D4" w:rsidRDefault="004C1BF3">
          <w:pPr>
            <w:pStyle w:val="2"/>
            <w:numPr>
              <w:ilvl w:val="0"/>
              <w:numId w:val="3"/>
            </w:numPr>
            <w:spacing w:before="0" w:after="0" w:line="360" w:lineRule="auto"/>
            <w:ind w:left="424" w:hangingChars="202" w:hanging="424"/>
            <w:rPr>
              <w:bCs w:val="0"/>
              <w:sz w:val="24"/>
            </w:rPr>
          </w:pPr>
          <w:proofErr w:type="gramStart"/>
          <w:r>
            <w:rPr>
              <w:rStyle w:val="20"/>
              <w:rFonts w:hint="eastAsia"/>
              <w:sz w:val="24"/>
            </w:rPr>
            <w:t>董监高此前</w:t>
          </w:r>
          <w:proofErr w:type="gramEnd"/>
          <w:r>
            <w:rPr>
              <w:rStyle w:val="20"/>
              <w:rFonts w:hint="eastAsia"/>
              <w:sz w:val="24"/>
            </w:rPr>
            <w:t>对持股比例、持股数量、持股期限、减持方式、减持数量、减</w:t>
          </w:r>
          <w:proofErr w:type="gramStart"/>
          <w:r>
            <w:rPr>
              <w:rStyle w:val="20"/>
              <w:rFonts w:hint="eastAsia"/>
              <w:sz w:val="24"/>
            </w:rPr>
            <w:t>持价格</w:t>
          </w:r>
          <w:proofErr w:type="gramEnd"/>
          <w:r>
            <w:rPr>
              <w:rStyle w:val="20"/>
              <w:rFonts w:hint="eastAsia"/>
              <w:sz w:val="24"/>
            </w:rPr>
            <w:t>等是否</w:t>
          </w:r>
          <w:proofErr w:type="gramStart"/>
          <w:r>
            <w:rPr>
              <w:rStyle w:val="20"/>
              <w:rFonts w:hint="eastAsia"/>
              <w:sz w:val="24"/>
            </w:rPr>
            <w:t>作出</w:t>
          </w:r>
          <w:proofErr w:type="gramEnd"/>
          <w:r>
            <w:rPr>
              <w:rStyle w:val="20"/>
              <w:rFonts w:hint="eastAsia"/>
              <w:sz w:val="24"/>
            </w:rPr>
            <w:t>承诺</w:t>
          </w:r>
          <w:r>
            <w:rPr>
              <w:rStyle w:val="20"/>
              <w:rFonts w:hint="eastAsia"/>
              <w:sz w:val="24"/>
            </w:rPr>
            <w:t xml:space="preserve"> </w:t>
          </w:r>
          <w:r>
            <w:rPr>
              <w:rStyle w:val="20"/>
              <w:sz w:val="24"/>
            </w:rPr>
            <w:t xml:space="preserve">   </w:t>
          </w:r>
          <w:sdt>
            <w:sdtPr>
              <w:rPr>
                <w:rFonts w:hint="eastAsia"/>
                <w:b w:val="0"/>
                <w:bCs w:val="0"/>
              </w:rPr>
              <w:alias w:val="此前是/否对减持作出承诺[双击切换]"/>
              <w:tag w:val="_GBC_89bb3443137e40b594975f2099d8f58a"/>
              <w:id w:val="1133295101"/>
              <w:lock w:val="sdtLocked"/>
              <w:placeholder>
                <w:docPart w:val="GBC22222222222222222222222222222"/>
              </w:placeholder>
            </w:sdtPr>
            <w:sdtEndPr/>
            <w:sdtContent>
              <w:r>
                <w:rPr>
                  <w:rFonts w:asciiTheme="minorEastAsia" w:hAnsiTheme="minorEastAsia"/>
                  <w:b w:val="0"/>
                  <w:sz w:val="24"/>
                  <w:szCs w:val="24"/>
                </w:rPr>
                <w:fldChar w:fldCharType="begin"/>
              </w:r>
              <w:r>
                <w:rPr>
                  <w:rFonts w:asciiTheme="minorEastAsia" w:hAnsiTheme="minorEastAsia"/>
                  <w:b w:val="0"/>
                  <w:sz w:val="24"/>
                  <w:szCs w:val="24"/>
                </w:rPr>
                <w:instrText xml:space="preserve"> MACROBUTTON  SnrToggleCheckbox √是 </w:instrText>
              </w:r>
              <w:r>
                <w:rPr>
                  <w:rFonts w:asciiTheme="minorEastAsia" w:hAnsiTheme="minorEastAsia"/>
                  <w:b w:val="0"/>
                  <w:sz w:val="24"/>
                  <w:szCs w:val="24"/>
                </w:rPr>
                <w:fldChar w:fldCharType="end"/>
              </w:r>
              <w:r>
                <w:rPr>
                  <w:rFonts w:asciiTheme="minorEastAsia" w:hAnsiTheme="minorEastAsia"/>
                  <w:b w:val="0"/>
                  <w:sz w:val="24"/>
                  <w:szCs w:val="24"/>
                </w:rPr>
                <w:fldChar w:fldCharType="begin"/>
              </w:r>
              <w:r>
                <w:rPr>
                  <w:rFonts w:asciiTheme="minorEastAsia" w:hAnsiTheme="minorEastAsia"/>
                  <w:b w:val="0"/>
                  <w:sz w:val="24"/>
                  <w:szCs w:val="24"/>
                </w:rPr>
                <w:instrText xml:space="preserve"> MACROBUTTON  SnrToggleCheckbox □否 </w:instrText>
              </w:r>
              <w:r>
                <w:rPr>
                  <w:rFonts w:asciiTheme="minorEastAsia" w:hAnsiTheme="minorEastAsia"/>
                  <w:b w:val="0"/>
                  <w:sz w:val="24"/>
                  <w:szCs w:val="24"/>
                </w:rPr>
                <w:fldChar w:fldCharType="end"/>
              </w:r>
            </w:sdtContent>
          </w:sdt>
        </w:p>
        <w:sdt>
          <w:sdtPr>
            <w:rPr>
              <w:rFonts w:asciiTheme="minorEastAsia" w:hAnsiTheme="minorEastAsia"/>
              <w:sz w:val="24"/>
              <w:szCs w:val="24"/>
            </w:rPr>
            <w:alias w:val="大股东及董监高此前承诺内容"/>
            <w:tag w:val="_GBC_7ed8c33a77b14f75a1b624af5ab991de"/>
            <w:id w:val="134838771"/>
            <w:lock w:val="sdtLocked"/>
            <w:placeholder>
              <w:docPart w:val="GBC22222222222222222222222222222"/>
            </w:placeholder>
          </w:sdtPr>
          <w:sdtEndPr/>
          <w:sdtContent>
            <w:p w14:paraId="529DEA9E" w14:textId="77777777" w:rsidR="008C59D4" w:rsidRDefault="004C1BF3">
              <w:pPr>
                <w:widowControl/>
                <w:spacing w:line="360" w:lineRule="auto"/>
                <w:ind w:firstLineChars="177" w:firstLine="425"/>
                <w:jc w:val="left"/>
                <w:rPr>
                  <w:rFonts w:asciiTheme="minorEastAsia" w:hAnsiTheme="minorEastAsia"/>
                  <w:sz w:val="24"/>
                  <w:szCs w:val="24"/>
                </w:rPr>
              </w:pPr>
              <w:r>
                <w:rPr>
                  <w:rFonts w:asciiTheme="minorEastAsia" w:hAnsiTheme="minorEastAsia" w:hint="eastAsia"/>
                  <w:sz w:val="24"/>
                  <w:szCs w:val="24"/>
                </w:rPr>
                <w:t>公司高级管理人员李代萍女士承诺：</w:t>
              </w:r>
            </w:p>
            <w:p w14:paraId="0467AF65" w14:textId="77777777" w:rsidR="008C59D4" w:rsidRDefault="004C1BF3">
              <w:pPr>
                <w:widowControl/>
                <w:spacing w:line="360" w:lineRule="auto"/>
                <w:ind w:firstLineChars="177" w:firstLine="425"/>
                <w:jc w:val="left"/>
                <w:rPr>
                  <w:rFonts w:asciiTheme="minorEastAsia" w:hAnsiTheme="minorEastAsia"/>
                  <w:sz w:val="24"/>
                  <w:szCs w:val="24"/>
                </w:rPr>
              </w:pPr>
              <w:r>
                <w:rPr>
                  <w:rFonts w:asciiTheme="minorEastAsia" w:hAnsiTheme="minorEastAsia" w:hint="eastAsia"/>
                  <w:sz w:val="24"/>
                  <w:szCs w:val="24"/>
                </w:rPr>
                <w:t>“1、自公司股票上市之日起12个月内，不转让或者委托他人管理本人持有的公司公开发行股票前已发行的股份，也不提议由公司回购本人持有的公司公开发行股票前已发行的股份。</w:t>
              </w:r>
            </w:p>
            <w:p w14:paraId="3321DD48" w14:textId="77777777" w:rsidR="008C59D4" w:rsidRDefault="004C1BF3">
              <w:pPr>
                <w:widowControl/>
                <w:spacing w:line="360" w:lineRule="auto"/>
                <w:ind w:firstLineChars="177" w:firstLine="425"/>
                <w:jc w:val="left"/>
                <w:rPr>
                  <w:rFonts w:asciiTheme="minorEastAsia" w:hAnsiTheme="minorEastAsia"/>
                  <w:sz w:val="24"/>
                  <w:szCs w:val="24"/>
                </w:rPr>
              </w:pPr>
              <w:r>
                <w:rPr>
                  <w:rFonts w:asciiTheme="minorEastAsia" w:hAnsiTheme="minorEastAsia" w:hint="eastAsia"/>
                  <w:sz w:val="24"/>
                  <w:szCs w:val="24"/>
                </w:rPr>
                <w:t>2、本人所持公司上述股份在锁定期满后两年内减持的，减</w:t>
              </w:r>
              <w:proofErr w:type="gramStart"/>
              <w:r>
                <w:rPr>
                  <w:rFonts w:asciiTheme="minorEastAsia" w:hAnsiTheme="minorEastAsia" w:hint="eastAsia"/>
                  <w:sz w:val="24"/>
                  <w:szCs w:val="24"/>
                </w:rPr>
                <w:t>持价格</w:t>
              </w:r>
              <w:proofErr w:type="gramEnd"/>
              <w:r>
                <w:rPr>
                  <w:rFonts w:asciiTheme="minorEastAsia" w:hAnsiTheme="minorEastAsia" w:hint="eastAsia"/>
                  <w:sz w:val="24"/>
                  <w:szCs w:val="24"/>
                </w:rPr>
                <w:t>不低于发行价。公司上市后6个月内如公司股票连续20个交易日的收盘价均低于发行价，或者上市后6个月期末（如该日不是交易日，则为该日后第一个交易日）</w:t>
              </w:r>
              <w:r>
                <w:rPr>
                  <w:rFonts w:asciiTheme="minorEastAsia" w:hAnsiTheme="minorEastAsia" w:hint="eastAsia"/>
                  <w:sz w:val="24"/>
                  <w:szCs w:val="24"/>
                </w:rPr>
                <w:lastRenderedPageBreak/>
                <w:t>收盘价低于发行价，本人所持上述股份的锁定期限自动延长6个月。在延长锁定期内，本人不转让或者委托他人管理本人持有的公司首次公开发行股票前已发行的股份，也不提议由公司回购该等股份。</w:t>
              </w:r>
            </w:p>
            <w:p w14:paraId="15D7CB22" w14:textId="77777777" w:rsidR="008C59D4" w:rsidRDefault="004C1BF3">
              <w:pPr>
                <w:widowControl/>
                <w:spacing w:line="360" w:lineRule="auto"/>
                <w:ind w:firstLineChars="177" w:firstLine="425"/>
                <w:jc w:val="left"/>
                <w:rPr>
                  <w:rFonts w:asciiTheme="minorEastAsia" w:hAnsiTheme="minorEastAsia"/>
                  <w:sz w:val="24"/>
                  <w:szCs w:val="24"/>
                </w:rPr>
              </w:pPr>
              <w:r>
                <w:rPr>
                  <w:rFonts w:asciiTheme="minorEastAsia" w:hAnsiTheme="minorEastAsia" w:hint="eastAsia"/>
                  <w:sz w:val="24"/>
                  <w:szCs w:val="24"/>
                </w:rPr>
                <w:t>上述发行价指公司首次公开发行股票的发行价格，如果因派发现金红利、送股、转增股本、增发新股等原因进行除权、除息的，则按照相关规定作除权、除息处理。</w:t>
              </w:r>
            </w:p>
            <w:p w14:paraId="37381C64" w14:textId="77777777" w:rsidR="008C59D4" w:rsidRDefault="004C1BF3">
              <w:pPr>
                <w:widowControl/>
                <w:spacing w:line="360" w:lineRule="auto"/>
                <w:ind w:firstLineChars="177" w:firstLine="425"/>
                <w:jc w:val="left"/>
                <w:rPr>
                  <w:rFonts w:asciiTheme="minorEastAsia" w:hAnsiTheme="minorEastAsia"/>
                  <w:sz w:val="24"/>
                  <w:szCs w:val="24"/>
                </w:rPr>
              </w:pPr>
              <w:r>
                <w:rPr>
                  <w:rFonts w:asciiTheme="minorEastAsia" w:hAnsiTheme="minorEastAsia" w:hint="eastAsia"/>
                  <w:sz w:val="24"/>
                  <w:szCs w:val="24"/>
                </w:rPr>
                <w:t>3、在上述锁定期满后，在本人担任公司董事或高级管理人员期间，本人将向公司申报所持有的公司股份及其变动情况，在任职期间每年转让的公司股份不超过本人持有的公司股份总数的25%；在任期届满前离职的，在本人就任时确定的任期内和任期届满后6个月内，遵守下列限制性规定：（1）每年转让的公司股份不超过本人持有的公司股份总数的25%；（2）自本人离职之日起6个月内，不转让本人持有的公司股份。</w:t>
              </w:r>
            </w:p>
            <w:p w14:paraId="253DE931" w14:textId="77777777" w:rsidR="008C59D4" w:rsidRDefault="004C1BF3">
              <w:pPr>
                <w:widowControl/>
                <w:spacing w:line="360" w:lineRule="auto"/>
                <w:ind w:firstLineChars="177" w:firstLine="425"/>
                <w:jc w:val="left"/>
                <w:rPr>
                  <w:rFonts w:asciiTheme="minorEastAsia" w:hAnsiTheme="minorEastAsia"/>
                  <w:sz w:val="24"/>
                  <w:szCs w:val="24"/>
                </w:rPr>
              </w:pPr>
              <w:r>
                <w:rPr>
                  <w:rFonts w:asciiTheme="minorEastAsia" w:hAnsiTheme="minorEastAsia" w:hint="eastAsia"/>
                  <w:sz w:val="24"/>
                  <w:szCs w:val="24"/>
                </w:rPr>
                <w:t>4、本人不会因职务变更、离职等原因而拒绝履行上述承诺。</w:t>
              </w:r>
            </w:p>
            <w:p w14:paraId="776A9AC3" w14:textId="77777777" w:rsidR="008C59D4" w:rsidRDefault="004C1BF3">
              <w:pPr>
                <w:widowControl/>
                <w:spacing w:line="360" w:lineRule="auto"/>
                <w:ind w:firstLineChars="177" w:firstLine="425"/>
                <w:jc w:val="left"/>
                <w:rPr>
                  <w:rFonts w:asciiTheme="minorEastAsia" w:hAnsiTheme="minorEastAsia"/>
                  <w:sz w:val="24"/>
                  <w:szCs w:val="24"/>
                </w:rPr>
              </w:pPr>
              <w:r>
                <w:rPr>
                  <w:rFonts w:asciiTheme="minorEastAsia" w:hAnsiTheme="minorEastAsia" w:hint="eastAsia"/>
                  <w:sz w:val="24"/>
                  <w:szCs w:val="24"/>
                </w:rPr>
                <w:t>5、法律、行政法规、中国证监会行政规章、证券交易所业务规则及其他规范性文件对本人转让公司股份存在其他限制的，本人承诺同意一并遵守。在本人持股期间，</w:t>
              </w:r>
              <w:proofErr w:type="gramStart"/>
              <w:r>
                <w:rPr>
                  <w:rFonts w:asciiTheme="minorEastAsia" w:hAnsiTheme="minorEastAsia" w:hint="eastAsia"/>
                  <w:sz w:val="24"/>
                  <w:szCs w:val="24"/>
                </w:rPr>
                <w:t>若股份</w:t>
              </w:r>
              <w:proofErr w:type="gramEnd"/>
              <w:r>
                <w:rPr>
                  <w:rFonts w:asciiTheme="minorEastAsia" w:hAnsiTheme="minorEastAsia" w:hint="eastAsia"/>
                  <w:sz w:val="24"/>
                  <w:szCs w:val="24"/>
                </w:rPr>
                <w:t>锁定和减持的法律、法规、规范性文件、政策及证券监管机构的要求发生变化，则本人愿意自动适用变更后的法律、法规、规范性文件、政策及证券监管机构的要求。”</w:t>
              </w:r>
            </w:p>
          </w:sdtContent>
        </w:sdt>
        <w:p w14:paraId="30D8396E" w14:textId="77777777" w:rsidR="008C59D4" w:rsidRDefault="008C59D4">
          <w:pPr>
            <w:widowControl/>
            <w:spacing w:line="360" w:lineRule="auto"/>
            <w:ind w:firstLineChars="200" w:firstLine="480"/>
            <w:jc w:val="left"/>
            <w:rPr>
              <w:rFonts w:asciiTheme="minorEastAsia" w:hAnsiTheme="minorEastAsia"/>
              <w:sz w:val="24"/>
              <w:szCs w:val="24"/>
            </w:rPr>
          </w:pPr>
        </w:p>
        <w:p w14:paraId="1E0FF027" w14:textId="77777777" w:rsidR="008C59D4" w:rsidRDefault="004C1BF3">
          <w:pPr>
            <w:widowControl/>
            <w:spacing w:line="360" w:lineRule="auto"/>
            <w:ind w:firstLineChars="177" w:firstLine="425"/>
            <w:jc w:val="left"/>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 xml:space="preserve">本次拟减持事项与此前已披露的承诺是否一致 </w:t>
          </w:r>
          <w:r>
            <w:rPr>
              <w:rFonts w:asciiTheme="minorEastAsia" w:hAnsiTheme="minorEastAsia" w:cs="宋体"/>
              <w:color w:val="000000"/>
              <w:kern w:val="0"/>
              <w:sz w:val="24"/>
              <w:szCs w:val="24"/>
            </w:rPr>
            <w:t xml:space="preserve">    </w:t>
          </w:r>
          <w:sdt>
            <w:sdtPr>
              <w:rPr>
                <w:rFonts w:asciiTheme="minorEastAsia" w:hAnsiTheme="minorEastAsia" w:cs="宋体" w:hint="eastAsia"/>
                <w:color w:val="000000"/>
                <w:kern w:val="0"/>
                <w:sz w:val="24"/>
                <w:szCs w:val="24"/>
              </w:rPr>
              <w:alias w:val="本次拟减持事项与此前已披露的承诺是/否一致"/>
              <w:tag w:val="_GBC_1de9f2a31f334eaaa7fbc5d211da15b2"/>
              <w:id w:val="202458288"/>
              <w:lock w:val="sdtLocked"/>
              <w:placeholder>
                <w:docPart w:val="GBC22222222222222222222222222222"/>
              </w:placeholder>
            </w:sdtPr>
            <w:sdtEndPr/>
            <w:sdtContent>
              <w:r>
                <w:rPr>
                  <w:rFonts w:ascii="宋体" w:eastAsia="宋体" w:hAnsi="宋体" w:cs="宋体"/>
                  <w:color w:val="000000"/>
                  <w:kern w:val="0"/>
                  <w:sz w:val="24"/>
                  <w:szCs w:val="24"/>
                </w:rPr>
                <w:fldChar w:fldCharType="begin"/>
              </w:r>
              <w:r>
                <w:rPr>
                  <w:rFonts w:ascii="宋体" w:eastAsia="宋体" w:hAnsi="宋体" w:cs="宋体"/>
                  <w:color w:val="000000"/>
                  <w:kern w:val="0"/>
                  <w:sz w:val="24"/>
                  <w:szCs w:val="24"/>
                </w:rPr>
                <w:instrText xml:space="preserve"> MACROBUTTON  SnrToggleCheckbox √是 </w:instrText>
              </w:r>
              <w:r>
                <w:rPr>
                  <w:rFonts w:ascii="宋体" w:eastAsia="宋体" w:hAnsi="宋体" w:cs="宋体"/>
                  <w:color w:val="000000"/>
                  <w:kern w:val="0"/>
                  <w:sz w:val="24"/>
                  <w:szCs w:val="24"/>
                </w:rPr>
                <w:fldChar w:fldCharType="end"/>
              </w:r>
              <w:r>
                <w:rPr>
                  <w:rFonts w:ascii="宋体" w:eastAsia="宋体" w:hAnsi="宋体" w:cs="宋体"/>
                  <w:color w:val="000000"/>
                  <w:kern w:val="0"/>
                  <w:sz w:val="24"/>
                  <w:szCs w:val="24"/>
                </w:rPr>
                <w:fldChar w:fldCharType="begin"/>
              </w:r>
              <w:r>
                <w:rPr>
                  <w:rFonts w:ascii="宋体" w:eastAsia="宋体" w:hAnsi="宋体" w:cs="宋体"/>
                  <w:color w:val="000000"/>
                  <w:kern w:val="0"/>
                  <w:sz w:val="24"/>
                  <w:szCs w:val="24"/>
                </w:rPr>
                <w:instrText xml:space="preserve"> MACROBUTTON  SnrToggleCheckbox □否 </w:instrText>
              </w:r>
              <w:r>
                <w:rPr>
                  <w:rFonts w:ascii="宋体" w:eastAsia="宋体" w:hAnsi="宋体" w:cs="宋体"/>
                  <w:color w:val="000000"/>
                  <w:kern w:val="0"/>
                  <w:sz w:val="24"/>
                  <w:szCs w:val="24"/>
                </w:rPr>
                <w:fldChar w:fldCharType="end"/>
              </w:r>
            </w:sdtContent>
          </w:sdt>
        </w:p>
      </w:sdtContent>
    </w:sdt>
    <w:bookmarkEnd w:id="1"/>
    <w:p w14:paraId="1FF894F6" w14:textId="77777777" w:rsidR="008C59D4" w:rsidRDefault="008C59D4">
      <w:pPr>
        <w:widowControl/>
        <w:spacing w:line="360" w:lineRule="auto"/>
        <w:jc w:val="left"/>
        <w:rPr>
          <w:rFonts w:asciiTheme="minorEastAsia" w:hAnsiTheme="minorEastAsia" w:cs="宋体"/>
          <w:color w:val="000000"/>
          <w:kern w:val="0"/>
          <w:sz w:val="24"/>
          <w:szCs w:val="24"/>
        </w:rPr>
      </w:pPr>
    </w:p>
    <w:p w14:paraId="274A0023" w14:textId="77777777" w:rsidR="008C59D4" w:rsidRDefault="004C1BF3">
      <w:pPr>
        <w:pStyle w:val="2"/>
        <w:numPr>
          <w:ilvl w:val="0"/>
          <w:numId w:val="3"/>
        </w:numPr>
        <w:spacing w:before="0" w:after="0" w:line="360" w:lineRule="auto"/>
        <w:ind w:left="0" w:firstLine="0"/>
        <w:rPr>
          <w:b w:val="0"/>
          <w:sz w:val="24"/>
        </w:rPr>
      </w:pPr>
      <w:r>
        <w:rPr>
          <w:rFonts w:hint="eastAsia"/>
          <w:b w:val="0"/>
          <w:sz w:val="24"/>
        </w:rPr>
        <w:t>本所要求的其他事项</w:t>
      </w:r>
    </w:p>
    <w:p w14:paraId="75CF37B2" w14:textId="77777777" w:rsidR="008C59D4" w:rsidRDefault="004C1BF3">
      <w:pPr>
        <w:spacing w:line="360" w:lineRule="auto"/>
      </w:pPr>
      <w:r>
        <w:rPr>
          <w:rFonts w:hint="eastAsia"/>
        </w:rPr>
        <w:t>无。</w:t>
      </w:r>
    </w:p>
    <w:p w14:paraId="289D12C7" w14:textId="77777777" w:rsidR="008C59D4" w:rsidRDefault="004C1BF3">
      <w:pPr>
        <w:pStyle w:val="1"/>
        <w:numPr>
          <w:ilvl w:val="0"/>
          <w:numId w:val="2"/>
        </w:numPr>
        <w:spacing w:before="0" w:after="0" w:line="360" w:lineRule="auto"/>
        <w:rPr>
          <w:b w:val="0"/>
          <w:sz w:val="24"/>
        </w:rPr>
      </w:pPr>
      <w:r>
        <w:rPr>
          <w:b w:val="0"/>
          <w:sz w:val="24"/>
        </w:rPr>
        <w:t>减</w:t>
      </w:r>
      <w:proofErr w:type="gramStart"/>
      <w:r>
        <w:rPr>
          <w:b w:val="0"/>
          <w:sz w:val="24"/>
        </w:rPr>
        <w:t>持计划</w:t>
      </w:r>
      <w:proofErr w:type="gramEnd"/>
      <w:r>
        <w:rPr>
          <w:rFonts w:hint="eastAsia"/>
          <w:b w:val="0"/>
          <w:sz w:val="24"/>
        </w:rPr>
        <w:t>相关风险提示</w:t>
      </w:r>
    </w:p>
    <w:p w14:paraId="45BA3138" w14:textId="77777777" w:rsidR="008C59D4" w:rsidRDefault="004C1BF3">
      <w:pPr>
        <w:pStyle w:val="2"/>
        <w:numPr>
          <w:ilvl w:val="0"/>
          <w:numId w:val="4"/>
        </w:numPr>
        <w:spacing w:before="0" w:after="0" w:line="360" w:lineRule="auto"/>
        <w:ind w:left="425" w:hangingChars="177" w:hanging="425"/>
        <w:rPr>
          <w:rFonts w:asciiTheme="minorEastAsia" w:hAnsiTheme="minorEastAsia" w:cs="宋体"/>
          <w:b w:val="0"/>
          <w:color w:val="000000"/>
          <w:kern w:val="0"/>
          <w:sz w:val="24"/>
          <w:szCs w:val="24"/>
        </w:rPr>
      </w:pPr>
      <w:r>
        <w:rPr>
          <w:rFonts w:hint="eastAsia"/>
          <w:b w:val="0"/>
          <w:sz w:val="24"/>
        </w:rPr>
        <w:t>减</w:t>
      </w:r>
      <w:proofErr w:type="gramStart"/>
      <w:r>
        <w:rPr>
          <w:rFonts w:hint="eastAsia"/>
          <w:b w:val="0"/>
          <w:sz w:val="24"/>
        </w:rPr>
        <w:t>持计划</w:t>
      </w:r>
      <w:proofErr w:type="gramEnd"/>
      <w:r>
        <w:rPr>
          <w:rFonts w:hint="eastAsia"/>
          <w:b w:val="0"/>
          <w:sz w:val="24"/>
        </w:rPr>
        <w:t>实施的不确定性风险，如计划实施的前提条件、限制性条件</w:t>
      </w:r>
      <w:r>
        <w:rPr>
          <w:rFonts w:asciiTheme="minorEastAsia" w:hAnsiTheme="minorEastAsia" w:cs="宋体" w:hint="eastAsia"/>
          <w:b w:val="0"/>
          <w:color w:val="000000"/>
          <w:kern w:val="0"/>
          <w:sz w:val="24"/>
          <w:szCs w:val="24"/>
        </w:rPr>
        <w:t>以及相关条件成就或消除的具体情形等</w:t>
      </w:r>
    </w:p>
    <w:p w14:paraId="7D3FB63A" w14:textId="77777777" w:rsidR="008C59D4" w:rsidRDefault="004C1BF3">
      <w:pPr>
        <w:widowControl/>
        <w:spacing w:line="360" w:lineRule="auto"/>
        <w:ind w:firstLineChars="200" w:firstLine="480"/>
        <w:jc w:val="left"/>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上述减</w:t>
      </w:r>
      <w:proofErr w:type="gramStart"/>
      <w:r>
        <w:rPr>
          <w:rFonts w:asciiTheme="minorEastAsia" w:hAnsiTheme="minorEastAsia" w:cs="宋体" w:hint="eastAsia"/>
          <w:color w:val="000000"/>
          <w:kern w:val="0"/>
          <w:sz w:val="24"/>
          <w:szCs w:val="24"/>
        </w:rPr>
        <w:t>持主体</w:t>
      </w:r>
      <w:proofErr w:type="gramEnd"/>
      <w:r>
        <w:rPr>
          <w:rFonts w:asciiTheme="minorEastAsia" w:hAnsiTheme="minorEastAsia" w:cs="宋体" w:hint="eastAsia"/>
          <w:color w:val="000000"/>
          <w:kern w:val="0"/>
          <w:sz w:val="24"/>
          <w:szCs w:val="24"/>
        </w:rPr>
        <w:t>将根据市场、公司股价等情况决定是否实施本次股份减持计划，因本次减</w:t>
      </w:r>
      <w:proofErr w:type="gramStart"/>
      <w:r>
        <w:rPr>
          <w:rFonts w:asciiTheme="minorEastAsia" w:hAnsiTheme="minorEastAsia" w:cs="宋体" w:hint="eastAsia"/>
          <w:color w:val="000000"/>
          <w:kern w:val="0"/>
          <w:sz w:val="24"/>
          <w:szCs w:val="24"/>
        </w:rPr>
        <w:t>持计划</w:t>
      </w:r>
      <w:proofErr w:type="gramEnd"/>
      <w:r>
        <w:rPr>
          <w:rFonts w:asciiTheme="minorEastAsia" w:hAnsiTheme="minorEastAsia" w:cs="宋体" w:hint="eastAsia"/>
          <w:color w:val="000000"/>
          <w:kern w:val="0"/>
          <w:sz w:val="24"/>
          <w:szCs w:val="24"/>
        </w:rPr>
        <w:t>的实施存在减持时间、减持数量、减</w:t>
      </w:r>
      <w:proofErr w:type="gramStart"/>
      <w:r>
        <w:rPr>
          <w:rFonts w:asciiTheme="minorEastAsia" w:hAnsiTheme="minorEastAsia" w:cs="宋体" w:hint="eastAsia"/>
          <w:color w:val="000000"/>
          <w:kern w:val="0"/>
          <w:sz w:val="24"/>
          <w:szCs w:val="24"/>
        </w:rPr>
        <w:t>持价格</w:t>
      </w:r>
      <w:proofErr w:type="gramEnd"/>
      <w:r>
        <w:rPr>
          <w:rFonts w:asciiTheme="minorEastAsia" w:hAnsiTheme="minorEastAsia" w:cs="宋体" w:hint="eastAsia"/>
          <w:color w:val="000000"/>
          <w:kern w:val="0"/>
          <w:sz w:val="24"/>
          <w:szCs w:val="24"/>
        </w:rPr>
        <w:t>的不确定性，请广大投资者注意投资风险。</w:t>
      </w:r>
    </w:p>
    <w:sdt>
      <w:sdtPr>
        <w:rPr>
          <w:rFonts w:asciiTheme="minorHAnsi" w:eastAsiaTheme="minorEastAsia" w:hAnsiTheme="minorHAnsi" w:cstheme="minorBidi" w:hint="eastAsia"/>
          <w:b w:val="0"/>
          <w:bCs w:val="0"/>
          <w:sz w:val="21"/>
          <w:szCs w:val="22"/>
        </w:rPr>
        <w:alias w:val="模块:减持计划实施是否可能导致上市公司控制权发生变更的风险"/>
        <w:tag w:val="_SEC_85d54b9abfd64fc89db4d543a049af1e"/>
        <w:id w:val="155213871"/>
        <w:lock w:val="sdtLocked"/>
        <w:placeholder>
          <w:docPart w:val="GBC22222222222222222222222222222"/>
        </w:placeholder>
      </w:sdtPr>
      <w:sdtEndPr>
        <w:rPr>
          <w:rFonts w:asciiTheme="minorEastAsia" w:eastAsiaTheme="majorEastAsia" w:hAnsiTheme="minorEastAsia" w:cs="宋体" w:hint="default"/>
          <w:b/>
          <w:bCs/>
          <w:color w:val="000000"/>
          <w:kern w:val="0"/>
          <w:sz w:val="24"/>
          <w:szCs w:val="24"/>
        </w:rPr>
      </w:sdtEndPr>
      <w:sdtContent>
        <w:p w14:paraId="5862A92B" w14:textId="77777777" w:rsidR="008C59D4" w:rsidRDefault="004C1BF3">
          <w:pPr>
            <w:pStyle w:val="2"/>
            <w:numPr>
              <w:ilvl w:val="0"/>
              <w:numId w:val="4"/>
            </w:numPr>
            <w:spacing w:before="0" w:after="0" w:line="360" w:lineRule="auto"/>
            <w:ind w:left="0" w:firstLine="0"/>
            <w:rPr>
              <w:rFonts w:asciiTheme="minorEastAsia" w:hAnsiTheme="minorEastAsia" w:cs="宋体"/>
              <w:color w:val="000000"/>
              <w:kern w:val="0"/>
              <w:sz w:val="24"/>
              <w:szCs w:val="24"/>
            </w:rPr>
          </w:pPr>
          <w:r>
            <w:rPr>
              <w:rStyle w:val="20"/>
              <w:rFonts w:hint="eastAsia"/>
              <w:sz w:val="24"/>
            </w:rPr>
            <w:t>减</w:t>
          </w:r>
          <w:proofErr w:type="gramStart"/>
          <w:r>
            <w:rPr>
              <w:rStyle w:val="20"/>
              <w:rFonts w:hint="eastAsia"/>
              <w:sz w:val="24"/>
            </w:rPr>
            <w:t>持计划</w:t>
          </w:r>
          <w:proofErr w:type="gramEnd"/>
          <w:r>
            <w:rPr>
              <w:rStyle w:val="20"/>
              <w:rFonts w:hint="eastAsia"/>
              <w:sz w:val="24"/>
            </w:rPr>
            <w:t>实施是</w:t>
          </w:r>
          <w:r>
            <w:rPr>
              <w:rStyle w:val="20"/>
              <w:sz w:val="24"/>
            </w:rPr>
            <w:t>否</w:t>
          </w:r>
          <w:r>
            <w:rPr>
              <w:rStyle w:val="20"/>
              <w:rFonts w:hint="eastAsia"/>
              <w:sz w:val="24"/>
            </w:rPr>
            <w:t>可能导致上市公司控制权发生变更的风险</w:t>
          </w:r>
          <w:r>
            <w:rPr>
              <w:rStyle w:val="20"/>
              <w:rFonts w:hint="eastAsia"/>
              <w:sz w:val="24"/>
            </w:rPr>
            <w:t xml:space="preserve"> </w:t>
          </w:r>
          <w:r>
            <w:rPr>
              <w:rStyle w:val="20"/>
              <w:sz w:val="24"/>
            </w:rPr>
            <w:t xml:space="preserve">  </w:t>
          </w:r>
          <w:sdt>
            <w:sdtPr>
              <w:alias w:val="减持计划实施是/否可能导致上市公司控制权发生变更的风险[双击切换]"/>
              <w:tag w:val="_GBC_a6a7b5b182ba4af6aa24b29140e6a877"/>
              <w:id w:val="895328146"/>
              <w:lock w:val="sdtLocked"/>
              <w:placeholder>
                <w:docPart w:val="GBC22222222222222222222222222222"/>
              </w:placeholder>
            </w:sdtPr>
            <w:sdtEndPr/>
            <w:sdtContent>
              <w:r>
                <w:rPr>
                  <w:rFonts w:asciiTheme="minorEastAsia" w:hAnsiTheme="minorEastAsia"/>
                  <w:b w:val="0"/>
                  <w:sz w:val="24"/>
                </w:rPr>
                <w:fldChar w:fldCharType="begin"/>
              </w:r>
              <w:r>
                <w:rPr>
                  <w:rFonts w:asciiTheme="minorEastAsia" w:hAnsiTheme="minorEastAsia"/>
                  <w:b w:val="0"/>
                  <w:sz w:val="24"/>
                </w:rPr>
                <w:instrText xml:space="preserve"> MACROBUTTON  SnrToggleCheckbox □是 </w:instrText>
              </w:r>
              <w:r>
                <w:rPr>
                  <w:rFonts w:asciiTheme="minorEastAsia" w:hAnsiTheme="minorEastAsia"/>
                  <w:b w:val="0"/>
                  <w:sz w:val="24"/>
                </w:rPr>
                <w:fldChar w:fldCharType="end"/>
              </w:r>
              <w:r>
                <w:rPr>
                  <w:rFonts w:asciiTheme="minorEastAsia" w:hAnsiTheme="minorEastAsia"/>
                  <w:b w:val="0"/>
                  <w:sz w:val="24"/>
                </w:rPr>
                <w:fldChar w:fldCharType="begin"/>
              </w:r>
              <w:r>
                <w:rPr>
                  <w:rFonts w:asciiTheme="minorEastAsia" w:hAnsiTheme="minorEastAsia"/>
                  <w:b w:val="0"/>
                  <w:sz w:val="24"/>
                </w:rPr>
                <w:instrText xml:space="preserve"> MACROBUTTON  SnrToggleCheckbox √否 </w:instrText>
              </w:r>
              <w:r>
                <w:rPr>
                  <w:rFonts w:asciiTheme="minorEastAsia" w:hAnsiTheme="minorEastAsia"/>
                  <w:b w:val="0"/>
                  <w:sz w:val="24"/>
                </w:rPr>
                <w:fldChar w:fldCharType="end"/>
              </w:r>
            </w:sdtContent>
          </w:sdt>
        </w:p>
      </w:sdtContent>
    </w:sdt>
    <w:p w14:paraId="0EB0EA5D" w14:textId="77777777" w:rsidR="008C59D4" w:rsidRDefault="008C59D4">
      <w:pPr>
        <w:widowControl/>
        <w:spacing w:line="360" w:lineRule="auto"/>
        <w:ind w:firstLineChars="200" w:firstLine="480"/>
        <w:jc w:val="left"/>
        <w:rPr>
          <w:rFonts w:asciiTheme="minorEastAsia" w:hAnsiTheme="minorEastAsia" w:cs="宋体"/>
          <w:color w:val="000000"/>
          <w:kern w:val="0"/>
          <w:sz w:val="24"/>
          <w:szCs w:val="24"/>
        </w:rPr>
      </w:pPr>
    </w:p>
    <w:p w14:paraId="1E1A26E6" w14:textId="77777777" w:rsidR="008C59D4" w:rsidRDefault="004C1BF3">
      <w:pPr>
        <w:pStyle w:val="2"/>
        <w:numPr>
          <w:ilvl w:val="0"/>
          <w:numId w:val="4"/>
        </w:numPr>
        <w:spacing w:before="0" w:after="0" w:line="360" w:lineRule="auto"/>
        <w:ind w:left="0" w:firstLine="0"/>
        <w:rPr>
          <w:b w:val="0"/>
          <w:sz w:val="24"/>
        </w:rPr>
      </w:pPr>
      <w:r>
        <w:rPr>
          <w:rFonts w:hint="eastAsia"/>
          <w:b w:val="0"/>
          <w:sz w:val="24"/>
        </w:rPr>
        <w:t>其他风险提示</w:t>
      </w:r>
    </w:p>
    <w:p w14:paraId="58770964" w14:textId="77777777" w:rsidR="008C59D4" w:rsidRDefault="004C1BF3">
      <w:pPr>
        <w:widowControl/>
        <w:spacing w:line="360" w:lineRule="auto"/>
        <w:ind w:firstLineChars="200" w:firstLine="480"/>
        <w:jc w:val="left"/>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本次减持股</w:t>
      </w:r>
      <w:proofErr w:type="gramStart"/>
      <w:r>
        <w:rPr>
          <w:rFonts w:asciiTheme="minorEastAsia" w:hAnsiTheme="minorEastAsia" w:cs="宋体" w:hint="eastAsia"/>
          <w:color w:val="000000"/>
          <w:kern w:val="0"/>
          <w:sz w:val="24"/>
          <w:szCs w:val="24"/>
        </w:rPr>
        <w:t>份计划</w:t>
      </w:r>
      <w:proofErr w:type="gramEnd"/>
      <w:r>
        <w:rPr>
          <w:rFonts w:asciiTheme="minorEastAsia" w:hAnsiTheme="minorEastAsia" w:cs="宋体" w:hint="eastAsia"/>
          <w:color w:val="000000"/>
          <w:kern w:val="0"/>
          <w:sz w:val="24"/>
          <w:szCs w:val="24"/>
        </w:rPr>
        <w:t>符合《中华人民共和国证券法》《上市公司股东减持股份管理暂行办法》《上海证券交易所股票上市规则》《上市公司董事、监事和高级管理人员所持本公司股份及其变动管理规则》《上海证券交易所上市公司自律监管指引第15号——股东及董事、监事、高级管理人员减持股份》等法律法规、部门规章和规范性文件的相关规定。在实施本次减</w:t>
      </w:r>
      <w:proofErr w:type="gramStart"/>
      <w:r>
        <w:rPr>
          <w:rFonts w:asciiTheme="minorEastAsia" w:hAnsiTheme="minorEastAsia" w:cs="宋体" w:hint="eastAsia"/>
          <w:color w:val="000000"/>
          <w:kern w:val="0"/>
          <w:sz w:val="24"/>
          <w:szCs w:val="24"/>
        </w:rPr>
        <w:t>持计划</w:t>
      </w:r>
      <w:proofErr w:type="gramEnd"/>
      <w:r>
        <w:rPr>
          <w:rFonts w:asciiTheme="minorEastAsia" w:hAnsiTheme="minorEastAsia" w:cs="宋体" w:hint="eastAsia"/>
          <w:color w:val="000000"/>
          <w:kern w:val="0"/>
          <w:sz w:val="24"/>
          <w:szCs w:val="24"/>
        </w:rPr>
        <w:t>期间，公司将督促减</w:t>
      </w:r>
      <w:proofErr w:type="gramStart"/>
      <w:r>
        <w:rPr>
          <w:rFonts w:asciiTheme="minorEastAsia" w:hAnsiTheme="minorEastAsia" w:cs="宋体" w:hint="eastAsia"/>
          <w:color w:val="000000"/>
          <w:kern w:val="0"/>
          <w:sz w:val="24"/>
          <w:szCs w:val="24"/>
        </w:rPr>
        <w:t>持主体</w:t>
      </w:r>
      <w:proofErr w:type="gramEnd"/>
      <w:r>
        <w:rPr>
          <w:rFonts w:asciiTheme="minorEastAsia" w:hAnsiTheme="minorEastAsia" w:cs="宋体" w:hint="eastAsia"/>
          <w:color w:val="000000"/>
          <w:kern w:val="0"/>
          <w:sz w:val="24"/>
          <w:szCs w:val="24"/>
        </w:rPr>
        <w:t>严格按照相关减持规定实施减持计划，同时公司将按照相关规定及时履行信息披露义务。</w:t>
      </w:r>
    </w:p>
    <w:p w14:paraId="42AC62B9" w14:textId="77777777" w:rsidR="008C59D4" w:rsidRDefault="008C59D4">
      <w:pPr>
        <w:widowControl/>
        <w:spacing w:line="360" w:lineRule="auto"/>
        <w:ind w:firstLineChars="200" w:firstLine="480"/>
        <w:jc w:val="left"/>
        <w:rPr>
          <w:rFonts w:asciiTheme="minorEastAsia" w:hAnsiTheme="minorEastAsia" w:cs="宋体"/>
          <w:color w:val="000000"/>
          <w:kern w:val="0"/>
          <w:sz w:val="24"/>
          <w:szCs w:val="24"/>
        </w:rPr>
      </w:pPr>
    </w:p>
    <w:p w14:paraId="3C1826CD" w14:textId="77777777" w:rsidR="008C59D4" w:rsidRDefault="004C1BF3">
      <w:pPr>
        <w:widowControl/>
        <w:spacing w:line="360" w:lineRule="auto"/>
        <w:ind w:firstLineChars="200" w:firstLine="480"/>
        <w:jc w:val="left"/>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特此公告。</w:t>
      </w:r>
    </w:p>
    <w:p w14:paraId="31ADB2BD" w14:textId="77777777" w:rsidR="008C59D4" w:rsidRDefault="008C59D4">
      <w:pPr>
        <w:widowControl/>
        <w:spacing w:line="360" w:lineRule="auto"/>
        <w:ind w:firstLineChars="200" w:firstLine="480"/>
        <w:jc w:val="right"/>
        <w:rPr>
          <w:rFonts w:asciiTheme="minorEastAsia" w:hAnsiTheme="minorEastAsia" w:cs="宋体"/>
          <w:color w:val="000000"/>
          <w:kern w:val="0"/>
          <w:sz w:val="24"/>
          <w:szCs w:val="24"/>
        </w:rPr>
      </w:pPr>
    </w:p>
    <w:p w14:paraId="11E7FDA6" w14:textId="77777777" w:rsidR="008C59D4" w:rsidRDefault="006B3970">
      <w:pPr>
        <w:widowControl/>
        <w:spacing w:line="360" w:lineRule="auto"/>
        <w:ind w:firstLineChars="200" w:firstLine="480"/>
        <w:jc w:val="right"/>
        <w:rPr>
          <w:rFonts w:asciiTheme="minorEastAsia" w:hAnsiTheme="minorEastAsia" w:cs="宋体"/>
          <w:color w:val="000000"/>
          <w:kern w:val="0"/>
          <w:sz w:val="24"/>
          <w:szCs w:val="24"/>
        </w:rPr>
      </w:pPr>
      <w:sdt>
        <w:sdtPr>
          <w:rPr>
            <w:rFonts w:asciiTheme="minorEastAsia" w:hAnsiTheme="minorEastAsia" w:cs="宋体" w:hint="eastAsia"/>
            <w:kern w:val="0"/>
            <w:sz w:val="24"/>
            <w:szCs w:val="24"/>
          </w:rPr>
          <w:alias w:val="公司法定中文名称"/>
          <w:tag w:val="_GBC_dc52f7a21a904bdc841e3615c025ed65"/>
          <w:id w:val="279877370"/>
          <w:lock w:val="sdtLocked"/>
          <w:placeholder>
            <w:docPart w:val="GBC22222222222222222222222222222"/>
          </w:placeholder>
          <w:dataBinding w:prefixMappings="xmlns:clcta-gie='clcta-gie'" w:xpath="/*/clcta-gie:GongSiFaDingZhongWenMingCheng[not(@periodRef)]" w:storeItemID="{D1C8BE5F-1D75-43E0-89D3-6C21426BD6A5}"/>
          <w:text/>
        </w:sdtPr>
        <w:sdtEndPr/>
        <w:sdtContent>
          <w:proofErr w:type="gramStart"/>
          <w:r w:rsidR="004C1BF3">
            <w:rPr>
              <w:rFonts w:asciiTheme="minorEastAsia" w:hAnsiTheme="minorEastAsia" w:cs="宋体" w:hint="eastAsia"/>
              <w:kern w:val="0"/>
              <w:sz w:val="24"/>
              <w:szCs w:val="24"/>
            </w:rPr>
            <w:t>重庆望变电气</w:t>
          </w:r>
          <w:proofErr w:type="gramEnd"/>
          <w:r w:rsidR="004C1BF3">
            <w:rPr>
              <w:rFonts w:asciiTheme="minorEastAsia" w:hAnsiTheme="minorEastAsia" w:cs="宋体" w:hint="eastAsia"/>
              <w:kern w:val="0"/>
              <w:sz w:val="24"/>
              <w:szCs w:val="24"/>
            </w:rPr>
            <w:t>（集团）股份有限公司</w:t>
          </w:r>
        </w:sdtContent>
      </w:sdt>
      <w:r w:rsidR="004C1BF3">
        <w:rPr>
          <w:rFonts w:asciiTheme="minorEastAsia" w:hAnsiTheme="minorEastAsia" w:cs="宋体" w:hint="eastAsia"/>
          <w:color w:val="000000"/>
          <w:kern w:val="0"/>
          <w:sz w:val="24"/>
          <w:szCs w:val="24"/>
        </w:rPr>
        <w:t>董事会</w:t>
      </w:r>
    </w:p>
    <w:sdt>
      <w:sdtPr>
        <w:rPr>
          <w:rFonts w:asciiTheme="minorEastAsia" w:hAnsiTheme="minorEastAsia"/>
          <w:sz w:val="24"/>
          <w:szCs w:val="24"/>
        </w:rPr>
        <w:alias w:val="临时公告日期"/>
        <w:tag w:val="_GBC_c4b552a99b424b438c9c315a0f4ff270"/>
        <w:id w:val="1317382993"/>
        <w:lock w:val="sdtLocked"/>
        <w:placeholder>
          <w:docPart w:val="GBC22222222222222222222222222222"/>
        </w:placeholder>
        <w:date w:fullDate="2025-08-28T00:00:00Z">
          <w:dateFormat w:val="yyyy'年'M'月'd'日'"/>
          <w:lid w:val="zh-CN"/>
          <w:storeMappedDataAs w:val="dateTime"/>
          <w:calendar w:val="gregorian"/>
        </w:date>
      </w:sdtPr>
      <w:sdtContent>
        <w:p w14:paraId="5838CF7C" w14:textId="05C4F4A3" w:rsidR="008C59D4" w:rsidRDefault="003B2C6D">
          <w:pPr>
            <w:spacing w:line="360" w:lineRule="auto"/>
            <w:jc w:val="right"/>
            <w:rPr>
              <w:rFonts w:asciiTheme="minorEastAsia" w:hAnsiTheme="minorEastAsia"/>
              <w:sz w:val="24"/>
              <w:szCs w:val="24"/>
            </w:rPr>
          </w:pPr>
          <w:r>
            <w:rPr>
              <w:rFonts w:asciiTheme="minorEastAsia" w:hAnsiTheme="minorEastAsia" w:hint="eastAsia"/>
              <w:sz w:val="24"/>
              <w:szCs w:val="24"/>
            </w:rPr>
            <w:t>2025年8月28日</w:t>
          </w:r>
        </w:p>
      </w:sdtContent>
    </w:sdt>
    <w:sectPr w:rsidR="008C59D4">
      <w:footerReference w:type="default" r:id="rId12"/>
      <w:type w:val="continuous"/>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BB231F" w14:textId="77777777" w:rsidR="006B3970" w:rsidRDefault="006B3970">
      <w:r>
        <w:separator/>
      </w:r>
    </w:p>
  </w:endnote>
  <w:endnote w:type="continuationSeparator" w:id="0">
    <w:p w14:paraId="0F06C5F3" w14:textId="77777777" w:rsidR="006B3970" w:rsidRDefault="006B3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965508"/>
    </w:sdtPr>
    <w:sdtEndPr/>
    <w:sdtContent>
      <w:p w14:paraId="7BE553C7" w14:textId="48E0D2DE" w:rsidR="008C59D4" w:rsidRDefault="004C1BF3">
        <w:pPr>
          <w:pStyle w:val="a9"/>
          <w:jc w:val="center"/>
        </w:pPr>
        <w:r>
          <w:fldChar w:fldCharType="begin"/>
        </w:r>
        <w:r>
          <w:instrText xml:space="preserve"> PAGE   \* MERGEFORMAT </w:instrText>
        </w:r>
        <w:r>
          <w:fldChar w:fldCharType="separate"/>
        </w:r>
        <w:r w:rsidR="003B2C6D" w:rsidRPr="003B2C6D">
          <w:rPr>
            <w:noProof/>
            <w:lang w:val="zh-CN"/>
          </w:rPr>
          <w:t>3</w:t>
        </w:r>
        <w:r>
          <w:fldChar w:fldCharType="end"/>
        </w:r>
      </w:p>
    </w:sdtContent>
  </w:sdt>
  <w:p w14:paraId="25727B29" w14:textId="77777777" w:rsidR="008C59D4" w:rsidRDefault="008C59D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CA6A83" w14:textId="77777777" w:rsidR="006B3970" w:rsidRDefault="006B3970">
      <w:r>
        <w:separator/>
      </w:r>
    </w:p>
  </w:footnote>
  <w:footnote w:type="continuationSeparator" w:id="0">
    <w:p w14:paraId="73A9812E" w14:textId="77777777" w:rsidR="006B3970" w:rsidRDefault="006B39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D65F4F"/>
    <w:multiLevelType w:val="multilevel"/>
    <w:tmpl w:val="41D65F4F"/>
    <w:lvl w:ilvl="0">
      <w:start w:val="1"/>
      <w:numFmt w:val="chineseCountingThousand"/>
      <w:suff w:val="nothing"/>
      <w:lvlText w:val="(%1)"/>
      <w:lvlJc w:val="left"/>
      <w:pPr>
        <w:ind w:left="420" w:hanging="420"/>
      </w:pPr>
      <w:rPr>
        <w:rFonts w:asciiTheme="minorEastAsia" w:eastAsia="宋体" w:hAnsiTheme="minorEastAsia" w:hint="eastAsia"/>
        <w:b w:val="0"/>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5D293B7B"/>
    <w:multiLevelType w:val="multilevel"/>
    <w:tmpl w:val="5D293B7B"/>
    <w:lvl w:ilvl="0">
      <w:start w:val="1"/>
      <w:numFmt w:val="bullet"/>
      <w:lvlText w:val=""/>
      <w:lvlJc w:val="left"/>
      <w:pPr>
        <w:ind w:left="1020" w:hanging="420"/>
      </w:pPr>
      <w:rPr>
        <w:rFonts w:ascii="Wingdings" w:hAnsi="Wingdings" w:hint="default"/>
      </w:rPr>
    </w:lvl>
    <w:lvl w:ilvl="1">
      <w:start w:val="1"/>
      <w:numFmt w:val="bullet"/>
      <w:lvlText w:val=""/>
      <w:lvlJc w:val="left"/>
      <w:pPr>
        <w:ind w:left="1440" w:hanging="420"/>
      </w:pPr>
      <w:rPr>
        <w:rFonts w:ascii="Wingdings" w:hAnsi="Wingdings" w:hint="default"/>
      </w:rPr>
    </w:lvl>
    <w:lvl w:ilvl="2">
      <w:start w:val="1"/>
      <w:numFmt w:val="bullet"/>
      <w:lvlText w:val=""/>
      <w:lvlJc w:val="left"/>
      <w:pPr>
        <w:ind w:left="1860" w:hanging="420"/>
      </w:pPr>
      <w:rPr>
        <w:rFonts w:ascii="Wingdings" w:hAnsi="Wingdings" w:hint="default"/>
      </w:rPr>
    </w:lvl>
    <w:lvl w:ilvl="3">
      <w:start w:val="1"/>
      <w:numFmt w:val="bullet"/>
      <w:lvlText w:val=""/>
      <w:lvlJc w:val="left"/>
      <w:pPr>
        <w:ind w:left="2280" w:hanging="420"/>
      </w:pPr>
      <w:rPr>
        <w:rFonts w:ascii="Wingdings" w:hAnsi="Wingdings" w:hint="default"/>
      </w:rPr>
    </w:lvl>
    <w:lvl w:ilvl="4">
      <w:start w:val="1"/>
      <w:numFmt w:val="bullet"/>
      <w:lvlText w:val=""/>
      <w:lvlJc w:val="left"/>
      <w:pPr>
        <w:ind w:left="2700" w:hanging="420"/>
      </w:pPr>
      <w:rPr>
        <w:rFonts w:ascii="Wingdings" w:hAnsi="Wingdings" w:hint="default"/>
      </w:rPr>
    </w:lvl>
    <w:lvl w:ilvl="5">
      <w:start w:val="1"/>
      <w:numFmt w:val="bullet"/>
      <w:lvlText w:val=""/>
      <w:lvlJc w:val="left"/>
      <w:pPr>
        <w:ind w:left="3120" w:hanging="420"/>
      </w:pPr>
      <w:rPr>
        <w:rFonts w:ascii="Wingdings" w:hAnsi="Wingdings" w:hint="default"/>
      </w:rPr>
    </w:lvl>
    <w:lvl w:ilvl="6">
      <w:start w:val="1"/>
      <w:numFmt w:val="bullet"/>
      <w:lvlText w:val=""/>
      <w:lvlJc w:val="left"/>
      <w:pPr>
        <w:ind w:left="3540" w:hanging="420"/>
      </w:pPr>
      <w:rPr>
        <w:rFonts w:ascii="Wingdings" w:hAnsi="Wingdings" w:hint="default"/>
      </w:rPr>
    </w:lvl>
    <w:lvl w:ilvl="7">
      <w:start w:val="1"/>
      <w:numFmt w:val="bullet"/>
      <w:lvlText w:val=""/>
      <w:lvlJc w:val="left"/>
      <w:pPr>
        <w:ind w:left="3960" w:hanging="420"/>
      </w:pPr>
      <w:rPr>
        <w:rFonts w:ascii="Wingdings" w:hAnsi="Wingdings" w:hint="default"/>
      </w:rPr>
    </w:lvl>
    <w:lvl w:ilvl="8">
      <w:start w:val="1"/>
      <w:numFmt w:val="bullet"/>
      <w:lvlText w:val=""/>
      <w:lvlJc w:val="left"/>
      <w:pPr>
        <w:ind w:left="4380" w:hanging="420"/>
      </w:pPr>
      <w:rPr>
        <w:rFonts w:ascii="Wingdings" w:hAnsi="Wingdings" w:hint="default"/>
      </w:rPr>
    </w:lvl>
  </w:abstractNum>
  <w:abstractNum w:abstractNumId="2" w15:restartNumberingAfterBreak="0">
    <w:nsid w:val="66CD0CEA"/>
    <w:multiLevelType w:val="multilevel"/>
    <w:tmpl w:val="66CD0CEA"/>
    <w:lvl w:ilvl="0">
      <w:start w:val="1"/>
      <w:numFmt w:val="chineseCountingThousand"/>
      <w:suff w:val="nothing"/>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71853C44"/>
    <w:multiLevelType w:val="multilevel"/>
    <w:tmpl w:val="71853C44"/>
    <w:lvl w:ilvl="0">
      <w:start w:val="1"/>
      <w:numFmt w:val="chineseCountingThousand"/>
      <w:suff w:val="nothing"/>
      <w:lvlText w:val="(%1)"/>
      <w:lvlJc w:val="left"/>
      <w:pPr>
        <w:ind w:left="2831" w:hanging="420"/>
      </w:pPr>
      <w:rPr>
        <w:rFonts w:asciiTheme="minorEastAsia" w:eastAsia="宋体" w:hAnsiTheme="minorEastAsia" w:hint="eastAsia"/>
        <w:b w:val="0"/>
      </w:rPr>
    </w:lvl>
    <w:lvl w:ilvl="1">
      <w:start w:val="1"/>
      <w:numFmt w:val="lowerLetter"/>
      <w:lvlText w:val="%2)"/>
      <w:lvlJc w:val="left"/>
      <w:pPr>
        <w:ind w:left="3251" w:hanging="420"/>
      </w:pPr>
    </w:lvl>
    <w:lvl w:ilvl="2">
      <w:start w:val="1"/>
      <w:numFmt w:val="lowerRoman"/>
      <w:lvlText w:val="%3."/>
      <w:lvlJc w:val="right"/>
      <w:pPr>
        <w:ind w:left="3671" w:hanging="420"/>
      </w:pPr>
    </w:lvl>
    <w:lvl w:ilvl="3">
      <w:start w:val="1"/>
      <w:numFmt w:val="decimal"/>
      <w:lvlText w:val="%4."/>
      <w:lvlJc w:val="left"/>
      <w:pPr>
        <w:ind w:left="4091" w:hanging="420"/>
      </w:pPr>
    </w:lvl>
    <w:lvl w:ilvl="4">
      <w:start w:val="1"/>
      <w:numFmt w:val="lowerLetter"/>
      <w:lvlText w:val="%5)"/>
      <w:lvlJc w:val="left"/>
      <w:pPr>
        <w:ind w:left="4511" w:hanging="420"/>
      </w:pPr>
    </w:lvl>
    <w:lvl w:ilvl="5">
      <w:start w:val="1"/>
      <w:numFmt w:val="lowerRoman"/>
      <w:lvlText w:val="%6."/>
      <w:lvlJc w:val="right"/>
      <w:pPr>
        <w:ind w:left="4931" w:hanging="420"/>
      </w:pPr>
    </w:lvl>
    <w:lvl w:ilvl="6">
      <w:start w:val="1"/>
      <w:numFmt w:val="decimal"/>
      <w:lvlText w:val="%7."/>
      <w:lvlJc w:val="left"/>
      <w:pPr>
        <w:ind w:left="5351" w:hanging="420"/>
      </w:pPr>
    </w:lvl>
    <w:lvl w:ilvl="7">
      <w:start w:val="1"/>
      <w:numFmt w:val="lowerLetter"/>
      <w:lvlText w:val="%8)"/>
      <w:lvlJc w:val="left"/>
      <w:pPr>
        <w:ind w:left="5771" w:hanging="420"/>
      </w:pPr>
    </w:lvl>
    <w:lvl w:ilvl="8">
      <w:start w:val="1"/>
      <w:numFmt w:val="lowerRoman"/>
      <w:lvlText w:val="%9."/>
      <w:lvlJc w:val="right"/>
      <w:pPr>
        <w:ind w:left="6191"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attachedTemplate r:id="rId1"/>
  <w:trackRevisions/>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isclosure_Version" w:val="true"/>
  </w:docVars>
  <w:rsids>
    <w:rsidRoot w:val="00A33981"/>
    <w:rsid w:val="FDE99E50"/>
    <w:rsid w:val="00000E63"/>
    <w:rsid w:val="00006C70"/>
    <w:rsid w:val="000161EF"/>
    <w:rsid w:val="0001763A"/>
    <w:rsid w:val="0002517D"/>
    <w:rsid w:val="00030324"/>
    <w:rsid w:val="000311AC"/>
    <w:rsid w:val="000315B8"/>
    <w:rsid w:val="00033BF0"/>
    <w:rsid w:val="00045039"/>
    <w:rsid w:val="0005160A"/>
    <w:rsid w:val="000524CD"/>
    <w:rsid w:val="00052F35"/>
    <w:rsid w:val="00054C4D"/>
    <w:rsid w:val="000555D1"/>
    <w:rsid w:val="00055AFB"/>
    <w:rsid w:val="00055D62"/>
    <w:rsid w:val="000572EF"/>
    <w:rsid w:val="0005748C"/>
    <w:rsid w:val="00065215"/>
    <w:rsid w:val="00066FB7"/>
    <w:rsid w:val="0007374C"/>
    <w:rsid w:val="00077441"/>
    <w:rsid w:val="00080939"/>
    <w:rsid w:val="00084657"/>
    <w:rsid w:val="00087E06"/>
    <w:rsid w:val="00097B67"/>
    <w:rsid w:val="000A044D"/>
    <w:rsid w:val="000A17FC"/>
    <w:rsid w:val="000A2362"/>
    <w:rsid w:val="000A6D7F"/>
    <w:rsid w:val="000B1020"/>
    <w:rsid w:val="000B3D98"/>
    <w:rsid w:val="000B6F7E"/>
    <w:rsid w:val="000B7450"/>
    <w:rsid w:val="000C462F"/>
    <w:rsid w:val="000C5BDE"/>
    <w:rsid w:val="000C7A9F"/>
    <w:rsid w:val="000C7B4E"/>
    <w:rsid w:val="000C7FBB"/>
    <w:rsid w:val="000D0909"/>
    <w:rsid w:val="000D0FB1"/>
    <w:rsid w:val="000D1CCF"/>
    <w:rsid w:val="000D5B5D"/>
    <w:rsid w:val="000E2D8D"/>
    <w:rsid w:val="000E4804"/>
    <w:rsid w:val="000E50FE"/>
    <w:rsid w:val="000E7DA7"/>
    <w:rsid w:val="000F04AE"/>
    <w:rsid w:val="000F29F7"/>
    <w:rsid w:val="000F325C"/>
    <w:rsid w:val="000F39F4"/>
    <w:rsid w:val="000F3E81"/>
    <w:rsid w:val="000F7605"/>
    <w:rsid w:val="001004B2"/>
    <w:rsid w:val="001024C0"/>
    <w:rsid w:val="00104E16"/>
    <w:rsid w:val="001067C4"/>
    <w:rsid w:val="0011046C"/>
    <w:rsid w:val="001121C0"/>
    <w:rsid w:val="00112858"/>
    <w:rsid w:val="00115E80"/>
    <w:rsid w:val="0013030C"/>
    <w:rsid w:val="001319A6"/>
    <w:rsid w:val="001329D6"/>
    <w:rsid w:val="00136850"/>
    <w:rsid w:val="001452B2"/>
    <w:rsid w:val="00147924"/>
    <w:rsid w:val="00154C5E"/>
    <w:rsid w:val="0015556F"/>
    <w:rsid w:val="001555F0"/>
    <w:rsid w:val="00156328"/>
    <w:rsid w:val="001573ED"/>
    <w:rsid w:val="0016271A"/>
    <w:rsid w:val="00164B14"/>
    <w:rsid w:val="00164E5F"/>
    <w:rsid w:val="00164F5C"/>
    <w:rsid w:val="00166782"/>
    <w:rsid w:val="00167BF4"/>
    <w:rsid w:val="0017384C"/>
    <w:rsid w:val="00177769"/>
    <w:rsid w:val="00184358"/>
    <w:rsid w:val="00184EA4"/>
    <w:rsid w:val="00186281"/>
    <w:rsid w:val="00191C1C"/>
    <w:rsid w:val="00192474"/>
    <w:rsid w:val="00193109"/>
    <w:rsid w:val="0019508E"/>
    <w:rsid w:val="00195346"/>
    <w:rsid w:val="001A54B2"/>
    <w:rsid w:val="001B6696"/>
    <w:rsid w:val="001C0838"/>
    <w:rsid w:val="001C08ED"/>
    <w:rsid w:val="001C0E7E"/>
    <w:rsid w:val="001C6A26"/>
    <w:rsid w:val="001D141E"/>
    <w:rsid w:val="001D64FF"/>
    <w:rsid w:val="001D6C14"/>
    <w:rsid w:val="001D74BD"/>
    <w:rsid w:val="001E24E9"/>
    <w:rsid w:val="001F05BC"/>
    <w:rsid w:val="001F439E"/>
    <w:rsid w:val="001F4D13"/>
    <w:rsid w:val="001F4DCE"/>
    <w:rsid w:val="001F53F2"/>
    <w:rsid w:val="001F5742"/>
    <w:rsid w:val="002024C5"/>
    <w:rsid w:val="0020602A"/>
    <w:rsid w:val="0020680B"/>
    <w:rsid w:val="00206B42"/>
    <w:rsid w:val="00210264"/>
    <w:rsid w:val="002105CB"/>
    <w:rsid w:val="002141A6"/>
    <w:rsid w:val="00214736"/>
    <w:rsid w:val="002200BE"/>
    <w:rsid w:val="00220FB6"/>
    <w:rsid w:val="00222492"/>
    <w:rsid w:val="002227D1"/>
    <w:rsid w:val="002249CC"/>
    <w:rsid w:val="0023149C"/>
    <w:rsid w:val="0024471C"/>
    <w:rsid w:val="00245054"/>
    <w:rsid w:val="002459C7"/>
    <w:rsid w:val="002463FF"/>
    <w:rsid w:val="00246668"/>
    <w:rsid w:val="00246A1B"/>
    <w:rsid w:val="00246DF6"/>
    <w:rsid w:val="002476A7"/>
    <w:rsid w:val="00257539"/>
    <w:rsid w:val="00257867"/>
    <w:rsid w:val="00260936"/>
    <w:rsid w:val="0026317D"/>
    <w:rsid w:val="002640EF"/>
    <w:rsid w:val="002779FE"/>
    <w:rsid w:val="00283FE6"/>
    <w:rsid w:val="0029038F"/>
    <w:rsid w:val="00290571"/>
    <w:rsid w:val="002972A6"/>
    <w:rsid w:val="002A2BF1"/>
    <w:rsid w:val="002A563E"/>
    <w:rsid w:val="002A7961"/>
    <w:rsid w:val="002A7CD2"/>
    <w:rsid w:val="002B421F"/>
    <w:rsid w:val="002B5DBC"/>
    <w:rsid w:val="002C0498"/>
    <w:rsid w:val="002C4D11"/>
    <w:rsid w:val="002C7C92"/>
    <w:rsid w:val="002D22B4"/>
    <w:rsid w:val="002D31E6"/>
    <w:rsid w:val="002D3D02"/>
    <w:rsid w:val="002D3E0D"/>
    <w:rsid w:val="002D4BC3"/>
    <w:rsid w:val="002D4BD1"/>
    <w:rsid w:val="002D685E"/>
    <w:rsid w:val="002D7D5F"/>
    <w:rsid w:val="002E63EB"/>
    <w:rsid w:val="002E7709"/>
    <w:rsid w:val="00305075"/>
    <w:rsid w:val="00307345"/>
    <w:rsid w:val="00310D4F"/>
    <w:rsid w:val="00312FA1"/>
    <w:rsid w:val="0031365E"/>
    <w:rsid w:val="003145E6"/>
    <w:rsid w:val="003163A5"/>
    <w:rsid w:val="0033438C"/>
    <w:rsid w:val="00342A18"/>
    <w:rsid w:val="00344FC9"/>
    <w:rsid w:val="003452EC"/>
    <w:rsid w:val="0035150A"/>
    <w:rsid w:val="00351809"/>
    <w:rsid w:val="00352A17"/>
    <w:rsid w:val="0036148C"/>
    <w:rsid w:val="00363115"/>
    <w:rsid w:val="00363287"/>
    <w:rsid w:val="00363418"/>
    <w:rsid w:val="00367B43"/>
    <w:rsid w:val="003701FF"/>
    <w:rsid w:val="0037023D"/>
    <w:rsid w:val="0037033B"/>
    <w:rsid w:val="00373BAD"/>
    <w:rsid w:val="00375A96"/>
    <w:rsid w:val="00380B0B"/>
    <w:rsid w:val="00384EFD"/>
    <w:rsid w:val="003853B4"/>
    <w:rsid w:val="00390880"/>
    <w:rsid w:val="003936CD"/>
    <w:rsid w:val="00394E90"/>
    <w:rsid w:val="00396F10"/>
    <w:rsid w:val="003A2597"/>
    <w:rsid w:val="003B1A94"/>
    <w:rsid w:val="003B2C6D"/>
    <w:rsid w:val="003B5BC4"/>
    <w:rsid w:val="003B5CE2"/>
    <w:rsid w:val="003B62AF"/>
    <w:rsid w:val="003C2301"/>
    <w:rsid w:val="003D0377"/>
    <w:rsid w:val="003D0932"/>
    <w:rsid w:val="003D18D9"/>
    <w:rsid w:val="003D463E"/>
    <w:rsid w:val="003D5362"/>
    <w:rsid w:val="003D6A4C"/>
    <w:rsid w:val="003F317C"/>
    <w:rsid w:val="003F3431"/>
    <w:rsid w:val="003F370A"/>
    <w:rsid w:val="003F38BA"/>
    <w:rsid w:val="003F640C"/>
    <w:rsid w:val="003F78E4"/>
    <w:rsid w:val="00404114"/>
    <w:rsid w:val="004045C8"/>
    <w:rsid w:val="0040484C"/>
    <w:rsid w:val="004048D1"/>
    <w:rsid w:val="00405372"/>
    <w:rsid w:val="0040703B"/>
    <w:rsid w:val="004142A2"/>
    <w:rsid w:val="0042362E"/>
    <w:rsid w:val="004317A9"/>
    <w:rsid w:val="004340E6"/>
    <w:rsid w:val="0044005C"/>
    <w:rsid w:val="00440706"/>
    <w:rsid w:val="00441405"/>
    <w:rsid w:val="0044547F"/>
    <w:rsid w:val="00455194"/>
    <w:rsid w:val="00463207"/>
    <w:rsid w:val="00463EC9"/>
    <w:rsid w:val="0046687E"/>
    <w:rsid w:val="004672C4"/>
    <w:rsid w:val="00471309"/>
    <w:rsid w:val="00474EFE"/>
    <w:rsid w:val="00475EFF"/>
    <w:rsid w:val="00480378"/>
    <w:rsid w:val="00481D45"/>
    <w:rsid w:val="00483F9F"/>
    <w:rsid w:val="00492E77"/>
    <w:rsid w:val="004951F0"/>
    <w:rsid w:val="004970FD"/>
    <w:rsid w:val="004A6424"/>
    <w:rsid w:val="004B13DA"/>
    <w:rsid w:val="004B27F9"/>
    <w:rsid w:val="004B35F3"/>
    <w:rsid w:val="004B57BF"/>
    <w:rsid w:val="004C1BF3"/>
    <w:rsid w:val="004C2170"/>
    <w:rsid w:val="004C66AD"/>
    <w:rsid w:val="004D09A9"/>
    <w:rsid w:val="004E18AB"/>
    <w:rsid w:val="004E208B"/>
    <w:rsid w:val="004E3622"/>
    <w:rsid w:val="004F1033"/>
    <w:rsid w:val="004F42F9"/>
    <w:rsid w:val="004F47B0"/>
    <w:rsid w:val="004F4E8B"/>
    <w:rsid w:val="004F5DA2"/>
    <w:rsid w:val="004F684B"/>
    <w:rsid w:val="004F6AAB"/>
    <w:rsid w:val="004F7E79"/>
    <w:rsid w:val="00503066"/>
    <w:rsid w:val="00511669"/>
    <w:rsid w:val="005118B4"/>
    <w:rsid w:val="005149FB"/>
    <w:rsid w:val="005152E4"/>
    <w:rsid w:val="0051715D"/>
    <w:rsid w:val="00532CC7"/>
    <w:rsid w:val="00534177"/>
    <w:rsid w:val="00534B1B"/>
    <w:rsid w:val="00543A22"/>
    <w:rsid w:val="005508DF"/>
    <w:rsid w:val="00552C11"/>
    <w:rsid w:val="005646BB"/>
    <w:rsid w:val="005663A0"/>
    <w:rsid w:val="00573E1A"/>
    <w:rsid w:val="00573E60"/>
    <w:rsid w:val="00575C6A"/>
    <w:rsid w:val="00582D6A"/>
    <w:rsid w:val="00585091"/>
    <w:rsid w:val="00585301"/>
    <w:rsid w:val="00591B64"/>
    <w:rsid w:val="00596A43"/>
    <w:rsid w:val="005A0600"/>
    <w:rsid w:val="005A2A87"/>
    <w:rsid w:val="005A3568"/>
    <w:rsid w:val="005A366A"/>
    <w:rsid w:val="005A6E53"/>
    <w:rsid w:val="005A7ECE"/>
    <w:rsid w:val="005B0B2D"/>
    <w:rsid w:val="005B5A4D"/>
    <w:rsid w:val="005B6408"/>
    <w:rsid w:val="005B6EE2"/>
    <w:rsid w:val="005B78ED"/>
    <w:rsid w:val="005C2FCD"/>
    <w:rsid w:val="005C3B0C"/>
    <w:rsid w:val="005D0AA9"/>
    <w:rsid w:val="005D0C7D"/>
    <w:rsid w:val="005D3C10"/>
    <w:rsid w:val="005D76C7"/>
    <w:rsid w:val="005E580C"/>
    <w:rsid w:val="005E7617"/>
    <w:rsid w:val="005F1625"/>
    <w:rsid w:val="005F239C"/>
    <w:rsid w:val="005F2EF8"/>
    <w:rsid w:val="005F52A7"/>
    <w:rsid w:val="005F6B11"/>
    <w:rsid w:val="006010B4"/>
    <w:rsid w:val="00613E31"/>
    <w:rsid w:val="00614A61"/>
    <w:rsid w:val="006236D6"/>
    <w:rsid w:val="006243D0"/>
    <w:rsid w:val="006261EB"/>
    <w:rsid w:val="00626591"/>
    <w:rsid w:val="00626BCB"/>
    <w:rsid w:val="00632A19"/>
    <w:rsid w:val="00632BC1"/>
    <w:rsid w:val="00633107"/>
    <w:rsid w:val="00634440"/>
    <w:rsid w:val="00636BE0"/>
    <w:rsid w:val="00640ECA"/>
    <w:rsid w:val="006416C7"/>
    <w:rsid w:val="00641880"/>
    <w:rsid w:val="006426FA"/>
    <w:rsid w:val="006441BA"/>
    <w:rsid w:val="006443C9"/>
    <w:rsid w:val="00645482"/>
    <w:rsid w:val="00645FCF"/>
    <w:rsid w:val="0064766E"/>
    <w:rsid w:val="0065390C"/>
    <w:rsid w:val="00654418"/>
    <w:rsid w:val="00655D74"/>
    <w:rsid w:val="00656837"/>
    <w:rsid w:val="0066756F"/>
    <w:rsid w:val="00671F06"/>
    <w:rsid w:val="00672F43"/>
    <w:rsid w:val="00675D5E"/>
    <w:rsid w:val="00681847"/>
    <w:rsid w:val="00681A0D"/>
    <w:rsid w:val="00683422"/>
    <w:rsid w:val="00683621"/>
    <w:rsid w:val="0068481F"/>
    <w:rsid w:val="006869FF"/>
    <w:rsid w:val="006A364D"/>
    <w:rsid w:val="006A37A2"/>
    <w:rsid w:val="006B1683"/>
    <w:rsid w:val="006B3970"/>
    <w:rsid w:val="006B5695"/>
    <w:rsid w:val="006B6A9D"/>
    <w:rsid w:val="006B7C79"/>
    <w:rsid w:val="006C3CD8"/>
    <w:rsid w:val="006C7A8E"/>
    <w:rsid w:val="006D04C4"/>
    <w:rsid w:val="006D10FE"/>
    <w:rsid w:val="006D493F"/>
    <w:rsid w:val="006D504D"/>
    <w:rsid w:val="006D661E"/>
    <w:rsid w:val="006D6DB5"/>
    <w:rsid w:val="006E097B"/>
    <w:rsid w:val="006E1BD1"/>
    <w:rsid w:val="006E2C26"/>
    <w:rsid w:val="006E56E1"/>
    <w:rsid w:val="006E6582"/>
    <w:rsid w:val="006F07E8"/>
    <w:rsid w:val="006F20C1"/>
    <w:rsid w:val="00701D68"/>
    <w:rsid w:val="00703D5D"/>
    <w:rsid w:val="00707BF7"/>
    <w:rsid w:val="00707D5A"/>
    <w:rsid w:val="00710FE6"/>
    <w:rsid w:val="00711573"/>
    <w:rsid w:val="00716CB2"/>
    <w:rsid w:val="007206D5"/>
    <w:rsid w:val="00720C41"/>
    <w:rsid w:val="00726A18"/>
    <w:rsid w:val="00732228"/>
    <w:rsid w:val="00732A46"/>
    <w:rsid w:val="007332DE"/>
    <w:rsid w:val="00734538"/>
    <w:rsid w:val="00735086"/>
    <w:rsid w:val="007411EC"/>
    <w:rsid w:val="00746BD1"/>
    <w:rsid w:val="007478DB"/>
    <w:rsid w:val="00750D19"/>
    <w:rsid w:val="00754E34"/>
    <w:rsid w:val="00756DCA"/>
    <w:rsid w:val="00757A74"/>
    <w:rsid w:val="007624A0"/>
    <w:rsid w:val="0076572C"/>
    <w:rsid w:val="00780067"/>
    <w:rsid w:val="007811FE"/>
    <w:rsid w:val="0078688B"/>
    <w:rsid w:val="00786985"/>
    <w:rsid w:val="007872FE"/>
    <w:rsid w:val="00790566"/>
    <w:rsid w:val="00792864"/>
    <w:rsid w:val="00792EDB"/>
    <w:rsid w:val="00794326"/>
    <w:rsid w:val="00794505"/>
    <w:rsid w:val="00797263"/>
    <w:rsid w:val="007A144E"/>
    <w:rsid w:val="007A1B68"/>
    <w:rsid w:val="007A4A41"/>
    <w:rsid w:val="007A54DB"/>
    <w:rsid w:val="007A71DD"/>
    <w:rsid w:val="007A7859"/>
    <w:rsid w:val="007B236C"/>
    <w:rsid w:val="007B67DC"/>
    <w:rsid w:val="007C1E38"/>
    <w:rsid w:val="007C2684"/>
    <w:rsid w:val="007C5B8D"/>
    <w:rsid w:val="007D30C2"/>
    <w:rsid w:val="007D3273"/>
    <w:rsid w:val="007D65C9"/>
    <w:rsid w:val="007D69F8"/>
    <w:rsid w:val="007E135F"/>
    <w:rsid w:val="007E773B"/>
    <w:rsid w:val="007E7836"/>
    <w:rsid w:val="007F08DB"/>
    <w:rsid w:val="007F1454"/>
    <w:rsid w:val="007F20F2"/>
    <w:rsid w:val="007F4111"/>
    <w:rsid w:val="007F5EF9"/>
    <w:rsid w:val="007F7F83"/>
    <w:rsid w:val="00805107"/>
    <w:rsid w:val="00807FB3"/>
    <w:rsid w:val="00811B78"/>
    <w:rsid w:val="00812658"/>
    <w:rsid w:val="00812851"/>
    <w:rsid w:val="00814B38"/>
    <w:rsid w:val="00821A06"/>
    <w:rsid w:val="00821E7E"/>
    <w:rsid w:val="00822F0D"/>
    <w:rsid w:val="00827130"/>
    <w:rsid w:val="008279A8"/>
    <w:rsid w:val="0083122E"/>
    <w:rsid w:val="00835BFE"/>
    <w:rsid w:val="008371D6"/>
    <w:rsid w:val="0083778B"/>
    <w:rsid w:val="00843C17"/>
    <w:rsid w:val="00850C2B"/>
    <w:rsid w:val="00852C0D"/>
    <w:rsid w:val="00854F10"/>
    <w:rsid w:val="00855AA4"/>
    <w:rsid w:val="00860F30"/>
    <w:rsid w:val="008621CB"/>
    <w:rsid w:val="00863A0E"/>
    <w:rsid w:val="00865735"/>
    <w:rsid w:val="00865E3F"/>
    <w:rsid w:val="008668A6"/>
    <w:rsid w:val="00867307"/>
    <w:rsid w:val="00870913"/>
    <w:rsid w:val="00871BA6"/>
    <w:rsid w:val="00873780"/>
    <w:rsid w:val="00885FB8"/>
    <w:rsid w:val="00891AAD"/>
    <w:rsid w:val="00894020"/>
    <w:rsid w:val="008A4B0A"/>
    <w:rsid w:val="008B0BC4"/>
    <w:rsid w:val="008B47FA"/>
    <w:rsid w:val="008B6429"/>
    <w:rsid w:val="008C3A11"/>
    <w:rsid w:val="008C59D4"/>
    <w:rsid w:val="008C621D"/>
    <w:rsid w:val="008D5653"/>
    <w:rsid w:val="008D5C8D"/>
    <w:rsid w:val="008E530C"/>
    <w:rsid w:val="008E6063"/>
    <w:rsid w:val="008F0EDE"/>
    <w:rsid w:val="008F10D2"/>
    <w:rsid w:val="008F142F"/>
    <w:rsid w:val="008F6DBA"/>
    <w:rsid w:val="0090044A"/>
    <w:rsid w:val="009078A7"/>
    <w:rsid w:val="00915121"/>
    <w:rsid w:val="00915235"/>
    <w:rsid w:val="00916959"/>
    <w:rsid w:val="00916E5B"/>
    <w:rsid w:val="00920762"/>
    <w:rsid w:val="009234F5"/>
    <w:rsid w:val="0092747E"/>
    <w:rsid w:val="00927892"/>
    <w:rsid w:val="009349FB"/>
    <w:rsid w:val="00934F9C"/>
    <w:rsid w:val="00935562"/>
    <w:rsid w:val="009362BA"/>
    <w:rsid w:val="0094093C"/>
    <w:rsid w:val="009419F0"/>
    <w:rsid w:val="00941D2B"/>
    <w:rsid w:val="00943E06"/>
    <w:rsid w:val="009455EE"/>
    <w:rsid w:val="009472F2"/>
    <w:rsid w:val="00950489"/>
    <w:rsid w:val="009510A4"/>
    <w:rsid w:val="0095473E"/>
    <w:rsid w:val="0095694A"/>
    <w:rsid w:val="009569D2"/>
    <w:rsid w:val="00961117"/>
    <w:rsid w:val="00962075"/>
    <w:rsid w:val="0096289A"/>
    <w:rsid w:val="00962FA4"/>
    <w:rsid w:val="00965D29"/>
    <w:rsid w:val="00973075"/>
    <w:rsid w:val="00973947"/>
    <w:rsid w:val="0097525B"/>
    <w:rsid w:val="00976E01"/>
    <w:rsid w:val="00977234"/>
    <w:rsid w:val="009777C7"/>
    <w:rsid w:val="00980921"/>
    <w:rsid w:val="009811C1"/>
    <w:rsid w:val="00984B74"/>
    <w:rsid w:val="0098572D"/>
    <w:rsid w:val="00985E71"/>
    <w:rsid w:val="00986CCB"/>
    <w:rsid w:val="00990F89"/>
    <w:rsid w:val="00991C03"/>
    <w:rsid w:val="009931C9"/>
    <w:rsid w:val="00995C6F"/>
    <w:rsid w:val="009A0DAC"/>
    <w:rsid w:val="009A0EEC"/>
    <w:rsid w:val="009A4FAC"/>
    <w:rsid w:val="009A5387"/>
    <w:rsid w:val="009A6847"/>
    <w:rsid w:val="009B15A8"/>
    <w:rsid w:val="009B28F3"/>
    <w:rsid w:val="009B5B9F"/>
    <w:rsid w:val="009C1A78"/>
    <w:rsid w:val="009C4E67"/>
    <w:rsid w:val="009C6798"/>
    <w:rsid w:val="009D09C8"/>
    <w:rsid w:val="009D1246"/>
    <w:rsid w:val="009D32C0"/>
    <w:rsid w:val="009D37FA"/>
    <w:rsid w:val="009D621C"/>
    <w:rsid w:val="009E36AB"/>
    <w:rsid w:val="009E3A08"/>
    <w:rsid w:val="009E5113"/>
    <w:rsid w:val="009F0462"/>
    <w:rsid w:val="009F1911"/>
    <w:rsid w:val="00A021A9"/>
    <w:rsid w:val="00A1236E"/>
    <w:rsid w:val="00A14759"/>
    <w:rsid w:val="00A162C0"/>
    <w:rsid w:val="00A1718D"/>
    <w:rsid w:val="00A20987"/>
    <w:rsid w:val="00A318C8"/>
    <w:rsid w:val="00A3377F"/>
    <w:rsid w:val="00A33981"/>
    <w:rsid w:val="00A35121"/>
    <w:rsid w:val="00A35DD1"/>
    <w:rsid w:val="00A40038"/>
    <w:rsid w:val="00A4007A"/>
    <w:rsid w:val="00A4453D"/>
    <w:rsid w:val="00A45B30"/>
    <w:rsid w:val="00A52763"/>
    <w:rsid w:val="00A55AE6"/>
    <w:rsid w:val="00A566BE"/>
    <w:rsid w:val="00A56E2C"/>
    <w:rsid w:val="00A60726"/>
    <w:rsid w:val="00A644B1"/>
    <w:rsid w:val="00A66EAC"/>
    <w:rsid w:val="00A745BE"/>
    <w:rsid w:val="00A759E6"/>
    <w:rsid w:val="00A7615F"/>
    <w:rsid w:val="00A7648B"/>
    <w:rsid w:val="00A7789C"/>
    <w:rsid w:val="00A809FA"/>
    <w:rsid w:val="00A80F5F"/>
    <w:rsid w:val="00A82839"/>
    <w:rsid w:val="00A85CCE"/>
    <w:rsid w:val="00A91474"/>
    <w:rsid w:val="00A918E0"/>
    <w:rsid w:val="00A9343C"/>
    <w:rsid w:val="00A96F40"/>
    <w:rsid w:val="00AA4997"/>
    <w:rsid w:val="00AA6D3F"/>
    <w:rsid w:val="00AA7D89"/>
    <w:rsid w:val="00AB25CD"/>
    <w:rsid w:val="00AB2FC5"/>
    <w:rsid w:val="00AB32AA"/>
    <w:rsid w:val="00AB3AEB"/>
    <w:rsid w:val="00AB4ABB"/>
    <w:rsid w:val="00AB53E9"/>
    <w:rsid w:val="00AC0C01"/>
    <w:rsid w:val="00AC133C"/>
    <w:rsid w:val="00AC2C82"/>
    <w:rsid w:val="00AC523B"/>
    <w:rsid w:val="00AC5895"/>
    <w:rsid w:val="00AC5E41"/>
    <w:rsid w:val="00AD23B2"/>
    <w:rsid w:val="00AD38B2"/>
    <w:rsid w:val="00AD3E5F"/>
    <w:rsid w:val="00AD6BE3"/>
    <w:rsid w:val="00AD7169"/>
    <w:rsid w:val="00AD7268"/>
    <w:rsid w:val="00AE4FE1"/>
    <w:rsid w:val="00AE65C5"/>
    <w:rsid w:val="00AF16E9"/>
    <w:rsid w:val="00AF2EBC"/>
    <w:rsid w:val="00AF3C49"/>
    <w:rsid w:val="00AF5677"/>
    <w:rsid w:val="00AF6407"/>
    <w:rsid w:val="00B0149C"/>
    <w:rsid w:val="00B01615"/>
    <w:rsid w:val="00B03D85"/>
    <w:rsid w:val="00B10B33"/>
    <w:rsid w:val="00B11211"/>
    <w:rsid w:val="00B12A4D"/>
    <w:rsid w:val="00B14120"/>
    <w:rsid w:val="00B21463"/>
    <w:rsid w:val="00B218EB"/>
    <w:rsid w:val="00B23561"/>
    <w:rsid w:val="00B25447"/>
    <w:rsid w:val="00B31B4E"/>
    <w:rsid w:val="00B35094"/>
    <w:rsid w:val="00B356A4"/>
    <w:rsid w:val="00B35C5C"/>
    <w:rsid w:val="00B36196"/>
    <w:rsid w:val="00B40712"/>
    <w:rsid w:val="00B4076A"/>
    <w:rsid w:val="00B4141E"/>
    <w:rsid w:val="00B505CD"/>
    <w:rsid w:val="00B51FED"/>
    <w:rsid w:val="00B529D2"/>
    <w:rsid w:val="00B546B6"/>
    <w:rsid w:val="00B552A2"/>
    <w:rsid w:val="00B55CED"/>
    <w:rsid w:val="00B5608B"/>
    <w:rsid w:val="00B60937"/>
    <w:rsid w:val="00B61350"/>
    <w:rsid w:val="00B638AB"/>
    <w:rsid w:val="00B63B37"/>
    <w:rsid w:val="00B64775"/>
    <w:rsid w:val="00B651D3"/>
    <w:rsid w:val="00B65572"/>
    <w:rsid w:val="00B65BDC"/>
    <w:rsid w:val="00B67238"/>
    <w:rsid w:val="00B7095C"/>
    <w:rsid w:val="00B70CDC"/>
    <w:rsid w:val="00B743F9"/>
    <w:rsid w:val="00B76F86"/>
    <w:rsid w:val="00B83844"/>
    <w:rsid w:val="00B84CFB"/>
    <w:rsid w:val="00B877AD"/>
    <w:rsid w:val="00B9353C"/>
    <w:rsid w:val="00B9630E"/>
    <w:rsid w:val="00B97682"/>
    <w:rsid w:val="00B97F65"/>
    <w:rsid w:val="00BA0917"/>
    <w:rsid w:val="00BA3E6C"/>
    <w:rsid w:val="00BA674A"/>
    <w:rsid w:val="00BA6843"/>
    <w:rsid w:val="00BB3DF0"/>
    <w:rsid w:val="00BB42F9"/>
    <w:rsid w:val="00BB6656"/>
    <w:rsid w:val="00BB73EC"/>
    <w:rsid w:val="00BB75F8"/>
    <w:rsid w:val="00BB7941"/>
    <w:rsid w:val="00BD3428"/>
    <w:rsid w:val="00BE0754"/>
    <w:rsid w:val="00BE5689"/>
    <w:rsid w:val="00BE5F34"/>
    <w:rsid w:val="00BE7F73"/>
    <w:rsid w:val="00BF0C6D"/>
    <w:rsid w:val="00BF264A"/>
    <w:rsid w:val="00BF5AE2"/>
    <w:rsid w:val="00BF6437"/>
    <w:rsid w:val="00C02078"/>
    <w:rsid w:val="00C05B5B"/>
    <w:rsid w:val="00C06652"/>
    <w:rsid w:val="00C12C20"/>
    <w:rsid w:val="00C20D14"/>
    <w:rsid w:val="00C21467"/>
    <w:rsid w:val="00C21FC7"/>
    <w:rsid w:val="00C2208D"/>
    <w:rsid w:val="00C2442F"/>
    <w:rsid w:val="00C26ECD"/>
    <w:rsid w:val="00C272BA"/>
    <w:rsid w:val="00C42620"/>
    <w:rsid w:val="00C431E3"/>
    <w:rsid w:val="00C4379A"/>
    <w:rsid w:val="00C43B92"/>
    <w:rsid w:val="00C47699"/>
    <w:rsid w:val="00C502E2"/>
    <w:rsid w:val="00C62CAC"/>
    <w:rsid w:val="00C7476A"/>
    <w:rsid w:val="00C74F50"/>
    <w:rsid w:val="00C750C3"/>
    <w:rsid w:val="00C76006"/>
    <w:rsid w:val="00C7623C"/>
    <w:rsid w:val="00C81A62"/>
    <w:rsid w:val="00C81B0D"/>
    <w:rsid w:val="00C8537B"/>
    <w:rsid w:val="00C93134"/>
    <w:rsid w:val="00C949A4"/>
    <w:rsid w:val="00C9618F"/>
    <w:rsid w:val="00CA27BC"/>
    <w:rsid w:val="00CB7397"/>
    <w:rsid w:val="00CC0BB5"/>
    <w:rsid w:val="00CC17DD"/>
    <w:rsid w:val="00CC22C3"/>
    <w:rsid w:val="00CC68DE"/>
    <w:rsid w:val="00CC70F8"/>
    <w:rsid w:val="00CD0DF5"/>
    <w:rsid w:val="00CD3ABF"/>
    <w:rsid w:val="00CD4419"/>
    <w:rsid w:val="00CD60E0"/>
    <w:rsid w:val="00CE2DFA"/>
    <w:rsid w:val="00CE396F"/>
    <w:rsid w:val="00CE7CFE"/>
    <w:rsid w:val="00CF2749"/>
    <w:rsid w:val="00CF72AA"/>
    <w:rsid w:val="00D011EA"/>
    <w:rsid w:val="00D0145C"/>
    <w:rsid w:val="00D024C3"/>
    <w:rsid w:val="00D02B77"/>
    <w:rsid w:val="00D04090"/>
    <w:rsid w:val="00D04F9E"/>
    <w:rsid w:val="00D06B46"/>
    <w:rsid w:val="00D0759F"/>
    <w:rsid w:val="00D11E98"/>
    <w:rsid w:val="00D12098"/>
    <w:rsid w:val="00D12D16"/>
    <w:rsid w:val="00D14754"/>
    <w:rsid w:val="00D15FBE"/>
    <w:rsid w:val="00D1670D"/>
    <w:rsid w:val="00D17F55"/>
    <w:rsid w:val="00D20AF1"/>
    <w:rsid w:val="00D21129"/>
    <w:rsid w:val="00D23E4C"/>
    <w:rsid w:val="00D26FAB"/>
    <w:rsid w:val="00D27E86"/>
    <w:rsid w:val="00D31C9D"/>
    <w:rsid w:val="00D3501F"/>
    <w:rsid w:val="00D43D3E"/>
    <w:rsid w:val="00D45C03"/>
    <w:rsid w:val="00D45C47"/>
    <w:rsid w:val="00D46A70"/>
    <w:rsid w:val="00D5698A"/>
    <w:rsid w:val="00D6734A"/>
    <w:rsid w:val="00D67E3F"/>
    <w:rsid w:val="00D87781"/>
    <w:rsid w:val="00D90D1F"/>
    <w:rsid w:val="00D92812"/>
    <w:rsid w:val="00D929DD"/>
    <w:rsid w:val="00D95F99"/>
    <w:rsid w:val="00D97096"/>
    <w:rsid w:val="00D9784B"/>
    <w:rsid w:val="00DA1592"/>
    <w:rsid w:val="00DA17FB"/>
    <w:rsid w:val="00DA2D1A"/>
    <w:rsid w:val="00DA3EEE"/>
    <w:rsid w:val="00DA5338"/>
    <w:rsid w:val="00DA6194"/>
    <w:rsid w:val="00DA6C81"/>
    <w:rsid w:val="00DB041D"/>
    <w:rsid w:val="00DB3072"/>
    <w:rsid w:val="00DB591A"/>
    <w:rsid w:val="00DB64FF"/>
    <w:rsid w:val="00DC5918"/>
    <w:rsid w:val="00DD232D"/>
    <w:rsid w:val="00DD7E70"/>
    <w:rsid w:val="00DE4020"/>
    <w:rsid w:val="00DE4773"/>
    <w:rsid w:val="00DE7C37"/>
    <w:rsid w:val="00DF1424"/>
    <w:rsid w:val="00DF6BB2"/>
    <w:rsid w:val="00E019FF"/>
    <w:rsid w:val="00E06B57"/>
    <w:rsid w:val="00E11757"/>
    <w:rsid w:val="00E12845"/>
    <w:rsid w:val="00E12E16"/>
    <w:rsid w:val="00E15A4D"/>
    <w:rsid w:val="00E15FBA"/>
    <w:rsid w:val="00E161DE"/>
    <w:rsid w:val="00E16567"/>
    <w:rsid w:val="00E234C4"/>
    <w:rsid w:val="00E23694"/>
    <w:rsid w:val="00E24393"/>
    <w:rsid w:val="00E25046"/>
    <w:rsid w:val="00E26CC5"/>
    <w:rsid w:val="00E3364F"/>
    <w:rsid w:val="00E35A59"/>
    <w:rsid w:val="00E35EB7"/>
    <w:rsid w:val="00E36EAB"/>
    <w:rsid w:val="00E40E41"/>
    <w:rsid w:val="00E416BB"/>
    <w:rsid w:val="00E41F4D"/>
    <w:rsid w:val="00E42443"/>
    <w:rsid w:val="00E4314A"/>
    <w:rsid w:val="00E471CE"/>
    <w:rsid w:val="00E53962"/>
    <w:rsid w:val="00E5473B"/>
    <w:rsid w:val="00E5738D"/>
    <w:rsid w:val="00E64F7A"/>
    <w:rsid w:val="00E6695B"/>
    <w:rsid w:val="00E66D53"/>
    <w:rsid w:val="00E726FF"/>
    <w:rsid w:val="00E731DD"/>
    <w:rsid w:val="00E750C0"/>
    <w:rsid w:val="00E7667B"/>
    <w:rsid w:val="00E80BA9"/>
    <w:rsid w:val="00E812C4"/>
    <w:rsid w:val="00E82FCD"/>
    <w:rsid w:val="00E85A52"/>
    <w:rsid w:val="00E90081"/>
    <w:rsid w:val="00E90CE2"/>
    <w:rsid w:val="00E91B8C"/>
    <w:rsid w:val="00E93DB2"/>
    <w:rsid w:val="00E95B3E"/>
    <w:rsid w:val="00E95C30"/>
    <w:rsid w:val="00EA5CA0"/>
    <w:rsid w:val="00EB197A"/>
    <w:rsid w:val="00EB3518"/>
    <w:rsid w:val="00EB5DAC"/>
    <w:rsid w:val="00EB672B"/>
    <w:rsid w:val="00EC42AC"/>
    <w:rsid w:val="00EC70E9"/>
    <w:rsid w:val="00EC7BAA"/>
    <w:rsid w:val="00ED44FF"/>
    <w:rsid w:val="00ED4761"/>
    <w:rsid w:val="00ED5A0C"/>
    <w:rsid w:val="00ED7416"/>
    <w:rsid w:val="00EE1654"/>
    <w:rsid w:val="00EE1D14"/>
    <w:rsid w:val="00EE2F22"/>
    <w:rsid w:val="00EF0D21"/>
    <w:rsid w:val="00EF3017"/>
    <w:rsid w:val="00EF6BA2"/>
    <w:rsid w:val="00F0001D"/>
    <w:rsid w:val="00F0129B"/>
    <w:rsid w:val="00F0207E"/>
    <w:rsid w:val="00F03617"/>
    <w:rsid w:val="00F03B7F"/>
    <w:rsid w:val="00F04419"/>
    <w:rsid w:val="00F0585F"/>
    <w:rsid w:val="00F10C29"/>
    <w:rsid w:val="00F15206"/>
    <w:rsid w:val="00F200D6"/>
    <w:rsid w:val="00F201E5"/>
    <w:rsid w:val="00F20675"/>
    <w:rsid w:val="00F275EF"/>
    <w:rsid w:val="00F27810"/>
    <w:rsid w:val="00F339FC"/>
    <w:rsid w:val="00F3447C"/>
    <w:rsid w:val="00F40441"/>
    <w:rsid w:val="00F4163D"/>
    <w:rsid w:val="00F41DAA"/>
    <w:rsid w:val="00F43E83"/>
    <w:rsid w:val="00F52CF9"/>
    <w:rsid w:val="00F61EB1"/>
    <w:rsid w:val="00F634BD"/>
    <w:rsid w:val="00F6515E"/>
    <w:rsid w:val="00F65B71"/>
    <w:rsid w:val="00F66D75"/>
    <w:rsid w:val="00F71303"/>
    <w:rsid w:val="00F73213"/>
    <w:rsid w:val="00F765C6"/>
    <w:rsid w:val="00F80CDC"/>
    <w:rsid w:val="00F80E02"/>
    <w:rsid w:val="00F8151D"/>
    <w:rsid w:val="00F831E4"/>
    <w:rsid w:val="00F83CB7"/>
    <w:rsid w:val="00F87B57"/>
    <w:rsid w:val="00F942BE"/>
    <w:rsid w:val="00F9798D"/>
    <w:rsid w:val="00F97A18"/>
    <w:rsid w:val="00F97C81"/>
    <w:rsid w:val="00FA1AAE"/>
    <w:rsid w:val="00FA2C73"/>
    <w:rsid w:val="00FA3536"/>
    <w:rsid w:val="00FA3FFA"/>
    <w:rsid w:val="00FA4C40"/>
    <w:rsid w:val="00FC242C"/>
    <w:rsid w:val="00FC5C1A"/>
    <w:rsid w:val="00FC7E29"/>
    <w:rsid w:val="00FD01A6"/>
    <w:rsid w:val="00FD0EAF"/>
    <w:rsid w:val="00FD1C21"/>
    <w:rsid w:val="00FD7154"/>
    <w:rsid w:val="00FE0818"/>
    <w:rsid w:val="00FE0BE7"/>
    <w:rsid w:val="00FE21AE"/>
    <w:rsid w:val="00FE2E25"/>
    <w:rsid w:val="00FE3A63"/>
    <w:rsid w:val="00FE40D8"/>
    <w:rsid w:val="00FE70AC"/>
    <w:rsid w:val="00FE79D4"/>
    <w:rsid w:val="00FF2106"/>
    <w:rsid w:val="00FF513F"/>
    <w:rsid w:val="00FF5C8F"/>
    <w:rsid w:val="00FF6E26"/>
    <w:rsid w:val="0A8607D1"/>
    <w:rsid w:val="4CF95355"/>
    <w:rsid w:val="559E121C"/>
    <w:rsid w:val="5F646D81"/>
    <w:rsid w:val="725E2D25"/>
    <w:rsid w:val="7FFE4D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84917"/>
  <w15:docId w15:val="{4819CA77-4DF0-4D40-92BC-B2A36708D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qFormat/>
    <w:rPr>
      <w:rFonts w:ascii="宋体" w:eastAsia="宋体"/>
      <w:sz w:val="18"/>
      <w:szCs w:val="18"/>
    </w:rPr>
  </w:style>
  <w:style w:type="paragraph" w:styleId="a5">
    <w:name w:val="annotation text"/>
    <w:basedOn w:val="a"/>
    <w:link w:val="a6"/>
    <w:uiPriority w:val="99"/>
    <w:semiHidden/>
    <w:unhideWhenUsed/>
    <w:qFormat/>
    <w:pPr>
      <w:jc w:val="left"/>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pPr>
      <w:tabs>
        <w:tab w:val="center" w:pos="4153"/>
        <w:tab w:val="right" w:pos="8306"/>
      </w:tabs>
      <w:snapToGrid w:val="0"/>
      <w:jc w:val="left"/>
    </w:pPr>
    <w:rPr>
      <w:sz w:val="18"/>
      <w:szCs w:val="18"/>
    </w:rPr>
  </w:style>
  <w:style w:type="paragraph" w:styleId="ab">
    <w:name w:val="header"/>
    <w:basedOn w:val="a"/>
    <w:link w:val="ac"/>
    <w:uiPriority w:val="99"/>
    <w:unhideWhenUsed/>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semiHidden/>
    <w:unhideWhenUsed/>
    <w:qFormat/>
    <w:pPr>
      <w:spacing w:beforeAutospacing="1" w:afterAutospacing="1"/>
      <w:jc w:val="left"/>
    </w:pPr>
    <w:rPr>
      <w:rFonts w:cs="Times New Roman"/>
      <w:kern w:val="0"/>
      <w:sz w:val="24"/>
    </w:rPr>
  </w:style>
  <w:style w:type="paragraph" w:styleId="ae">
    <w:name w:val="annotation subject"/>
    <w:basedOn w:val="a5"/>
    <w:next w:val="a5"/>
    <w:link w:val="af"/>
    <w:uiPriority w:val="99"/>
    <w:semiHidden/>
    <w:unhideWhenUsed/>
    <w:rPr>
      <w:b/>
      <w:bCs/>
    </w:rPr>
  </w:style>
  <w:style w:type="table" w:styleId="af0">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qFormat/>
    <w:rPr>
      <w:sz w:val="21"/>
      <w:szCs w:val="21"/>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paragraph" w:styleId="af2">
    <w:name w:val="List Paragraph"/>
    <w:basedOn w:val="a"/>
    <w:uiPriority w:val="34"/>
    <w:qFormat/>
    <w:pPr>
      <w:ind w:firstLineChars="200" w:firstLine="420"/>
    </w:pPr>
  </w:style>
  <w:style w:type="character" w:customStyle="1" w:styleId="a8">
    <w:name w:val="批注框文本 字符"/>
    <w:basedOn w:val="a0"/>
    <w:link w:val="a7"/>
    <w:uiPriority w:val="99"/>
    <w:semiHidden/>
    <w:qFormat/>
    <w:rPr>
      <w:sz w:val="18"/>
      <w:szCs w:val="18"/>
    </w:rPr>
  </w:style>
  <w:style w:type="character" w:customStyle="1" w:styleId="a6">
    <w:name w:val="批注文字 字符"/>
    <w:basedOn w:val="a0"/>
    <w:link w:val="a5"/>
    <w:uiPriority w:val="99"/>
    <w:semiHidden/>
    <w:qFormat/>
  </w:style>
  <w:style w:type="character" w:customStyle="1" w:styleId="af">
    <w:name w:val="批注主题 字符"/>
    <w:basedOn w:val="a6"/>
    <w:link w:val="ae"/>
    <w:uiPriority w:val="99"/>
    <w:semiHidden/>
    <w:qFormat/>
    <w:rPr>
      <w:b/>
      <w:bCs/>
    </w:rPr>
  </w:style>
  <w:style w:type="character" w:styleId="af3">
    <w:name w:val="Placeholder Text"/>
    <w:basedOn w:val="a0"/>
    <w:uiPriority w:val="99"/>
    <w:semiHidden/>
    <w:qFormat/>
    <w:rPr>
      <w:color w:val="auto"/>
    </w:rPr>
  </w:style>
  <w:style w:type="character" w:customStyle="1" w:styleId="10">
    <w:name w:val="标题 1 字符"/>
    <w:basedOn w:val="a0"/>
    <w:link w:val="1"/>
    <w:uiPriority w:val="9"/>
    <w:qFormat/>
    <w:rPr>
      <w:b/>
      <w:bCs/>
      <w:kern w:val="44"/>
      <w:sz w:val="44"/>
      <w:szCs w:val="44"/>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a4">
    <w:name w:val="文档结构图 字符"/>
    <w:basedOn w:val="a0"/>
    <w:link w:val="a3"/>
    <w:uiPriority w:val="99"/>
    <w:semiHidden/>
    <w:qFormat/>
    <w:rPr>
      <w:rFonts w:ascii="宋体" w:eastAsia="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GBC11111111111111111111111111111"/>
        <w:category>
          <w:name w:val="常规"/>
          <w:gallery w:val="placeholder"/>
        </w:category>
        <w:types>
          <w:type w:val="bbPlcHdr"/>
        </w:types>
        <w:behaviors>
          <w:behavior w:val="content"/>
        </w:behaviors>
        <w:guid w:val="{5C335018-4031-4994-B254-7C3403066DD9}"/>
      </w:docPartPr>
      <w:docPartBody>
        <w:p w:rsidR="00AB3C38" w:rsidRDefault="00533FB8">
          <w:r>
            <w:rPr>
              <w:rStyle w:val="a3"/>
              <w:rFonts w:hint="eastAsia"/>
            </w:rPr>
            <w:t xml:space="preserve">　</w:t>
          </w:r>
        </w:p>
      </w:docPartBody>
    </w:docPart>
    <w:docPart>
      <w:docPartPr>
        <w:name w:val="GBC22222222222222222222222222222"/>
        <w:category>
          <w:name w:val="常规"/>
          <w:gallery w:val="placeholder"/>
        </w:category>
        <w:types>
          <w:type w:val="bbPlcHdr"/>
        </w:types>
        <w:behaviors>
          <w:behavior w:val="content"/>
        </w:behaviors>
        <w:guid w:val="{F0AD1A96-DB43-4C92-95F9-541288EA37A3}"/>
      </w:docPartPr>
      <w:docPartBody>
        <w:p w:rsidR="00AB3C38" w:rsidRDefault="00533FB8">
          <w:r>
            <w:rPr>
              <w:rStyle w:val="a3"/>
              <w:rFonts w:hint="eastAsia"/>
              <w:color w:val="333399"/>
              <w:u w:val="single"/>
            </w:rPr>
            <w:t xml:space="preserve">　　　</w:t>
          </w:r>
        </w:p>
      </w:docPartBody>
    </w:docPart>
    <w:docPart>
      <w:docPartPr>
        <w:name w:val="D3C0EF9ED572448DA8EE5663116ACDF0"/>
        <w:category>
          <w:name w:val="常规"/>
          <w:gallery w:val="placeholder"/>
        </w:category>
        <w:types>
          <w:type w:val="bbPlcHdr"/>
        </w:types>
        <w:behaviors>
          <w:behavior w:val="content"/>
        </w:behaviors>
        <w:guid w:val="{2E3E85A2-DC55-4E02-B4A2-3DCFE72F93CD}"/>
      </w:docPartPr>
      <w:docPartBody>
        <w:p w:rsidR="00AB3C38" w:rsidRDefault="00533FB8">
          <w:pPr>
            <w:pStyle w:val="D3C0EF9ED572448DA8EE5663116ACDF0"/>
          </w:pPr>
          <w:r>
            <w:rPr>
              <w:rStyle w:val="a3"/>
              <w:rFonts w:hint="eastAsia"/>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732"/>
    <w:rsid w:val="000033E6"/>
    <w:rsid w:val="00007057"/>
    <w:rsid w:val="00036B2B"/>
    <w:rsid w:val="000418DB"/>
    <w:rsid w:val="000433A0"/>
    <w:rsid w:val="00056EFD"/>
    <w:rsid w:val="00070BD7"/>
    <w:rsid w:val="0008746C"/>
    <w:rsid w:val="000905A3"/>
    <w:rsid w:val="000C5468"/>
    <w:rsid w:val="000D54B2"/>
    <w:rsid w:val="001074BA"/>
    <w:rsid w:val="00111468"/>
    <w:rsid w:val="00111DAA"/>
    <w:rsid w:val="00113C72"/>
    <w:rsid w:val="0014004B"/>
    <w:rsid w:val="00140C71"/>
    <w:rsid w:val="0015740E"/>
    <w:rsid w:val="0017658F"/>
    <w:rsid w:val="00180488"/>
    <w:rsid w:val="001809E7"/>
    <w:rsid w:val="0018378B"/>
    <w:rsid w:val="00184629"/>
    <w:rsid w:val="00194ED2"/>
    <w:rsid w:val="001A0C5D"/>
    <w:rsid w:val="001A7085"/>
    <w:rsid w:val="001B3F4A"/>
    <w:rsid w:val="001B4C9C"/>
    <w:rsid w:val="001D3EF6"/>
    <w:rsid w:val="001D5801"/>
    <w:rsid w:val="001E4A98"/>
    <w:rsid w:val="00251583"/>
    <w:rsid w:val="00290736"/>
    <w:rsid w:val="002B101B"/>
    <w:rsid w:val="002C5A59"/>
    <w:rsid w:val="002C728C"/>
    <w:rsid w:val="002D6F66"/>
    <w:rsid w:val="00326F98"/>
    <w:rsid w:val="003372F1"/>
    <w:rsid w:val="003374FA"/>
    <w:rsid w:val="00341C21"/>
    <w:rsid w:val="00342125"/>
    <w:rsid w:val="0036439E"/>
    <w:rsid w:val="00367B43"/>
    <w:rsid w:val="00374CA6"/>
    <w:rsid w:val="003811EB"/>
    <w:rsid w:val="0038637F"/>
    <w:rsid w:val="003942DE"/>
    <w:rsid w:val="003A0811"/>
    <w:rsid w:val="003A4B4E"/>
    <w:rsid w:val="003B2DF3"/>
    <w:rsid w:val="003B3226"/>
    <w:rsid w:val="003C06A4"/>
    <w:rsid w:val="003E4FAA"/>
    <w:rsid w:val="00410681"/>
    <w:rsid w:val="004311D8"/>
    <w:rsid w:val="00445124"/>
    <w:rsid w:val="00445D4C"/>
    <w:rsid w:val="00447206"/>
    <w:rsid w:val="0047138C"/>
    <w:rsid w:val="00471D20"/>
    <w:rsid w:val="0047207B"/>
    <w:rsid w:val="00480C5F"/>
    <w:rsid w:val="004B0FB3"/>
    <w:rsid w:val="004B4732"/>
    <w:rsid w:val="004C1A9F"/>
    <w:rsid w:val="004C31B3"/>
    <w:rsid w:val="004D24D0"/>
    <w:rsid w:val="004E3BF2"/>
    <w:rsid w:val="004E6655"/>
    <w:rsid w:val="004F3B43"/>
    <w:rsid w:val="004F7E79"/>
    <w:rsid w:val="00511CE5"/>
    <w:rsid w:val="00517F13"/>
    <w:rsid w:val="005322F0"/>
    <w:rsid w:val="00533FB8"/>
    <w:rsid w:val="00534B0C"/>
    <w:rsid w:val="005352EC"/>
    <w:rsid w:val="00570397"/>
    <w:rsid w:val="00580340"/>
    <w:rsid w:val="005C26B3"/>
    <w:rsid w:val="005D6ED0"/>
    <w:rsid w:val="005E22BA"/>
    <w:rsid w:val="0060555D"/>
    <w:rsid w:val="00611F02"/>
    <w:rsid w:val="00624D6C"/>
    <w:rsid w:val="00633351"/>
    <w:rsid w:val="00666DB3"/>
    <w:rsid w:val="006764D8"/>
    <w:rsid w:val="006B3DE8"/>
    <w:rsid w:val="006C742E"/>
    <w:rsid w:val="006D5098"/>
    <w:rsid w:val="006D6E83"/>
    <w:rsid w:val="006D769B"/>
    <w:rsid w:val="006E1511"/>
    <w:rsid w:val="006E4443"/>
    <w:rsid w:val="006E7684"/>
    <w:rsid w:val="006F2A46"/>
    <w:rsid w:val="00705576"/>
    <w:rsid w:val="0074185B"/>
    <w:rsid w:val="00770EA8"/>
    <w:rsid w:val="007910C8"/>
    <w:rsid w:val="007971AD"/>
    <w:rsid w:val="007B7DE5"/>
    <w:rsid w:val="007E03C8"/>
    <w:rsid w:val="0081437D"/>
    <w:rsid w:val="00815CBB"/>
    <w:rsid w:val="0082314B"/>
    <w:rsid w:val="00831EF2"/>
    <w:rsid w:val="00855F81"/>
    <w:rsid w:val="0085719B"/>
    <w:rsid w:val="008657A3"/>
    <w:rsid w:val="008665EE"/>
    <w:rsid w:val="00871AF8"/>
    <w:rsid w:val="008769FC"/>
    <w:rsid w:val="00881F26"/>
    <w:rsid w:val="00885676"/>
    <w:rsid w:val="00890E70"/>
    <w:rsid w:val="00891848"/>
    <w:rsid w:val="008A2A40"/>
    <w:rsid w:val="008B3FC7"/>
    <w:rsid w:val="008B7C31"/>
    <w:rsid w:val="008C520B"/>
    <w:rsid w:val="008D65A2"/>
    <w:rsid w:val="008F0ED5"/>
    <w:rsid w:val="008F7249"/>
    <w:rsid w:val="00901869"/>
    <w:rsid w:val="00904C64"/>
    <w:rsid w:val="00942ABB"/>
    <w:rsid w:val="0094391A"/>
    <w:rsid w:val="00944244"/>
    <w:rsid w:val="0095694A"/>
    <w:rsid w:val="009629B3"/>
    <w:rsid w:val="00970F66"/>
    <w:rsid w:val="00974A6A"/>
    <w:rsid w:val="00990B7E"/>
    <w:rsid w:val="009911EB"/>
    <w:rsid w:val="009B342F"/>
    <w:rsid w:val="00A21066"/>
    <w:rsid w:val="00A23ED1"/>
    <w:rsid w:val="00A40E38"/>
    <w:rsid w:val="00A41257"/>
    <w:rsid w:val="00A43432"/>
    <w:rsid w:val="00A4591B"/>
    <w:rsid w:val="00A4693A"/>
    <w:rsid w:val="00AB3C38"/>
    <w:rsid w:val="00AD1C69"/>
    <w:rsid w:val="00AD7500"/>
    <w:rsid w:val="00AF0D0C"/>
    <w:rsid w:val="00B02833"/>
    <w:rsid w:val="00B44FEC"/>
    <w:rsid w:val="00B4520C"/>
    <w:rsid w:val="00B454B0"/>
    <w:rsid w:val="00B53E99"/>
    <w:rsid w:val="00B55CED"/>
    <w:rsid w:val="00B934EC"/>
    <w:rsid w:val="00BB39B4"/>
    <w:rsid w:val="00BD6738"/>
    <w:rsid w:val="00C00FE7"/>
    <w:rsid w:val="00C013E3"/>
    <w:rsid w:val="00C1228C"/>
    <w:rsid w:val="00C12A22"/>
    <w:rsid w:val="00C24552"/>
    <w:rsid w:val="00C5594C"/>
    <w:rsid w:val="00C62016"/>
    <w:rsid w:val="00C65908"/>
    <w:rsid w:val="00C747E1"/>
    <w:rsid w:val="00C815B3"/>
    <w:rsid w:val="00C8248E"/>
    <w:rsid w:val="00C925C1"/>
    <w:rsid w:val="00C9785A"/>
    <w:rsid w:val="00CA267E"/>
    <w:rsid w:val="00CA528B"/>
    <w:rsid w:val="00CA5A22"/>
    <w:rsid w:val="00CB53DD"/>
    <w:rsid w:val="00CD61E3"/>
    <w:rsid w:val="00CF3B0B"/>
    <w:rsid w:val="00D077DE"/>
    <w:rsid w:val="00D41A37"/>
    <w:rsid w:val="00D44771"/>
    <w:rsid w:val="00D64CAF"/>
    <w:rsid w:val="00D72D12"/>
    <w:rsid w:val="00D86D64"/>
    <w:rsid w:val="00DB2034"/>
    <w:rsid w:val="00DB32E8"/>
    <w:rsid w:val="00DC0DF8"/>
    <w:rsid w:val="00DC458A"/>
    <w:rsid w:val="00DC565D"/>
    <w:rsid w:val="00DE0E4B"/>
    <w:rsid w:val="00E13368"/>
    <w:rsid w:val="00E251F5"/>
    <w:rsid w:val="00E3735F"/>
    <w:rsid w:val="00E40DCB"/>
    <w:rsid w:val="00E42BBD"/>
    <w:rsid w:val="00E54D54"/>
    <w:rsid w:val="00E61363"/>
    <w:rsid w:val="00E774E0"/>
    <w:rsid w:val="00E80CA2"/>
    <w:rsid w:val="00E83879"/>
    <w:rsid w:val="00E934F0"/>
    <w:rsid w:val="00EC5DDC"/>
    <w:rsid w:val="00ED0C61"/>
    <w:rsid w:val="00EF08EE"/>
    <w:rsid w:val="00F05FDE"/>
    <w:rsid w:val="00F11375"/>
    <w:rsid w:val="00F54040"/>
    <w:rsid w:val="00F65BDC"/>
    <w:rsid w:val="00F77791"/>
    <w:rsid w:val="00F86E42"/>
    <w:rsid w:val="00F93712"/>
    <w:rsid w:val="00FB1165"/>
    <w:rsid w:val="00FB19D8"/>
    <w:rsid w:val="00FB1E5D"/>
    <w:rsid w:val="00FB2440"/>
    <w:rsid w:val="00FD6FA0"/>
    <w:rsid w:val="00FE1274"/>
    <w:rsid w:val="00FE1777"/>
    <w:rsid w:val="00FE6BF8"/>
    <w:rsid w:val="00FF4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D3C0EF9ED572448DA8EE5663116ACDF0">
    <w:name w:val="D3C0EF9ED572448DA8EE5663116ACDF0"/>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binding xmlns:clcta-gie="clcta-gie" xmlns:clcta-be="clcta-be" xmlns:clcta-ci="clcta-ci" xmlns:b="http://mapping.word.org/2012/binding" xmlns:clcta-taf="clcta-taf" xmlns:clcta-fte="clcta-fte" xmlns:xlink="xlink">
  <clcta-gie:GongSiFaDingZhongWenMingCheng>重庆望变电气（集团）股份有限公司</clcta-gie:GongSiFaDingZhongWenMingCheng>
</b:binding>
</file>

<file path=customXml/item2.xml><?xml version="1.0" encoding="utf-8"?>
<sc:sections xmlns:sc="http://mapping.word.org/2014/section/customize"/>
</file>

<file path=customXml/item3.xml><?xml version="1.0" encoding="utf-8"?>
<m:mapping xmlns:m="http://mapping.word.org/2012/mapping">
  <m:sse><![CDATA[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]]></m:sse>
</m:mapping>
</file>

<file path=customXml/item4.xml><?xml version="1.0" encoding="utf-8"?>
<t:template xmlns:t="http://mapping.word.org/2012/template">
  <t:sse><![CDATA[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]]></t:sse>
</t:template>
</file>

<file path=customXml/item5.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D1C8BE5F-1D75-43E0-89D3-6C21426BD6A5}">
  <ds:schemaRefs>
    <ds:schemaRef ds:uri="clcta-gie"/>
    <ds:schemaRef ds:uri="clcta-be"/>
    <ds:schemaRef ds:uri="clcta-ci"/>
    <ds:schemaRef ds:uri="http://mapping.word.org/2012/binding"/>
    <ds:schemaRef ds:uri="clcta-taf"/>
    <ds:schemaRef ds:uri="clcta-fte"/>
    <ds:schemaRef ds:uri="xlink"/>
  </ds:schemaRefs>
</ds:datastoreItem>
</file>

<file path=customXml/itemProps2.xml><?xml version="1.0" encoding="utf-8"?>
<ds:datastoreItem xmlns:ds="http://schemas.openxmlformats.org/officeDocument/2006/customXml" ds:itemID="{9A116A7D-B883-4E27-8F17-968D3497D513}">
  <ds:schemaRefs>
    <ds:schemaRef ds:uri="http://mapping.word.org/2014/section/customize"/>
  </ds:schemaRefs>
</ds:datastoreItem>
</file>

<file path=customXml/itemProps3.xml><?xml version="1.0" encoding="utf-8"?>
<ds:datastoreItem xmlns:ds="http://schemas.openxmlformats.org/officeDocument/2006/customXml" ds:itemID="{3B2EBAA5-D1AF-4400-9BFC-0A3A2B0096DA}">
  <ds:schemaRefs>
    <ds:schemaRef ds:uri="http://mapping.word.org/2012/mapping"/>
  </ds:schemaRefs>
</ds:datastoreItem>
</file>

<file path=customXml/itemProps4.xml><?xml version="1.0" encoding="utf-8"?>
<ds:datastoreItem xmlns:ds="http://schemas.openxmlformats.org/officeDocument/2006/customXml" ds:itemID="{DB1A4FCD-6BE4-486F-8A7A-3ED3E0131277}">
  <ds:schemaRefs>
    <ds:schemaRef ds:uri="http://mapping.word.org/2012/template"/>
  </ds:schemaRefs>
</ds:datastoreItem>
</file>

<file path=customXml/itemProps5.xml><?xml version="1.0" encoding="utf-8"?>
<ds:datastoreItem xmlns:ds="http://schemas.openxmlformats.org/officeDocument/2006/customXml" ds:itemID="{2AB45664-239F-4A8C-BAA3-4567809EC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Template>
  <TotalTime>51</TotalTime>
  <Pages>4</Pages>
  <Words>417</Words>
  <Characters>2378</Characters>
  <Application>Microsoft Office Word</Application>
  <DocSecurity>0</DocSecurity>
  <Lines>19</Lines>
  <Paragraphs>5</Paragraphs>
  <ScaleCrop>false</ScaleCrop>
  <Company>Hewlett-Packard Company</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陈邹</dc:creator>
  <cp:lastModifiedBy>W</cp:lastModifiedBy>
  <cp:revision>6</cp:revision>
  <dcterms:created xsi:type="dcterms:W3CDTF">2025-08-25T10:53:00Z</dcterms:created>
  <dcterms:modified xsi:type="dcterms:W3CDTF">2025-08-27T07:56:00Z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eyJoZGlkIjoiZTQzZmRmZDMxMjkwMDE2NTk0ZWQ1ZWYwMzRmYjVhNmUiLCJ1c2VySWQiOiI2NDQwNzQxNTQifQ==</vt:lpwstr>
  </property>
  <property fmtid="{D5CDD505-2E9C-101B-9397-08002B2CF9AE}" pid="3" name="KSOProductBuildVer">
    <vt:lpwstr>2052-12.1.0.21915</vt:lpwstr>
  </property>
  <property fmtid="{D5CDD505-2E9C-101B-9397-08002B2CF9AE}" pid="4" name="ICV">
    <vt:lpwstr>DEE27365792643519C82581D10B6202C_13</vt:lpwstr>
  </property>
</Properties>
</file>